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Look w:val="01E0" w:firstRow="1" w:lastRow="1" w:firstColumn="1" w:lastColumn="1" w:noHBand="0" w:noVBand="0"/>
      </w:tblPr>
      <w:tblGrid>
        <w:gridCol w:w="5529"/>
        <w:gridCol w:w="4536"/>
      </w:tblGrid>
      <w:tr w:rsidR="00623DE0" w:rsidRPr="00623DE0" w14:paraId="31CFC5DF" w14:textId="77777777" w:rsidTr="00A72080">
        <w:trPr>
          <w:jc w:val="center"/>
        </w:trPr>
        <w:tc>
          <w:tcPr>
            <w:tcW w:w="5529" w:type="dxa"/>
            <w:hideMark/>
          </w:tcPr>
          <w:p w14:paraId="506C7578" w14:textId="77777777" w:rsidR="00623DE0" w:rsidRPr="00A72080" w:rsidRDefault="00623DE0" w:rsidP="00A72080">
            <w:pPr>
              <w:spacing w:after="0" w:line="400" w:lineRule="exact"/>
              <w:jc w:val="center"/>
              <w:rPr>
                <w:rFonts w:ascii="Times New Roman" w:eastAsia="Times New Roman" w:hAnsi="Times New Roman"/>
                <w:sz w:val="24"/>
                <w:szCs w:val="24"/>
              </w:rPr>
            </w:pPr>
            <w:r w:rsidRPr="00A72080">
              <w:rPr>
                <w:rFonts w:ascii="Times New Roman" w:eastAsia="Times New Roman" w:hAnsi="Times New Roman"/>
                <w:sz w:val="24"/>
                <w:szCs w:val="24"/>
              </w:rPr>
              <w:t>TRƯỜNG ĐẠI HỌC Y-DƯỢC THÁI NGUYÊN</w:t>
            </w:r>
          </w:p>
          <w:p w14:paraId="6BE36EDB" w14:textId="4D05C082" w:rsidR="00623DE0" w:rsidRPr="00916F1A" w:rsidRDefault="00A72080" w:rsidP="00A72080">
            <w:pPr>
              <w:spacing w:after="0" w:line="400" w:lineRule="exact"/>
              <w:jc w:val="center"/>
              <w:rPr>
                <w:rFonts w:ascii="Times New Roman" w:eastAsia="Times New Roman" w:hAnsi="Times New Roman"/>
                <w:b/>
                <w:sz w:val="28"/>
                <w:szCs w:val="28"/>
                <w:u w:val="single"/>
              </w:rPr>
            </w:pPr>
            <w:r w:rsidRPr="00A72080">
              <w:rPr>
                <w:rFonts w:ascii="Times New Roman" w:eastAsia="Times New Roman" w:hAnsi="Times New Roman"/>
                <w:b/>
                <w:sz w:val="24"/>
                <w:szCs w:val="24"/>
                <w:u w:val="single"/>
              </w:rPr>
              <w:t>KHOA Y TẾ CÔNG CỘNG</w:t>
            </w:r>
          </w:p>
        </w:tc>
        <w:tc>
          <w:tcPr>
            <w:tcW w:w="4536" w:type="dxa"/>
            <w:hideMark/>
          </w:tcPr>
          <w:p w14:paraId="0F20C7D7" w14:textId="77777777" w:rsidR="00623DE0" w:rsidRPr="00623DE0" w:rsidRDefault="00623DE0" w:rsidP="00F2596A">
            <w:pPr>
              <w:spacing w:after="0" w:line="400" w:lineRule="exact"/>
              <w:jc w:val="center"/>
              <w:rPr>
                <w:rFonts w:ascii="Times New Roman" w:eastAsia="Times New Roman" w:hAnsi="Times New Roman"/>
                <w:b/>
                <w:sz w:val="26"/>
                <w:szCs w:val="26"/>
              </w:rPr>
            </w:pPr>
            <w:proofErr w:type="spellStart"/>
            <w:r w:rsidRPr="00623DE0">
              <w:rPr>
                <w:rFonts w:ascii="Times New Roman" w:eastAsia="Times New Roman" w:hAnsi="Times New Roman"/>
                <w:b/>
                <w:sz w:val="26"/>
                <w:szCs w:val="26"/>
              </w:rPr>
              <w:t>Cộng</w:t>
            </w:r>
            <w:proofErr w:type="spellEnd"/>
            <w:r w:rsidRPr="00623DE0">
              <w:rPr>
                <w:rFonts w:ascii="Times New Roman" w:eastAsia="Times New Roman" w:hAnsi="Times New Roman"/>
                <w:b/>
                <w:sz w:val="26"/>
                <w:szCs w:val="26"/>
              </w:rPr>
              <w:t xml:space="preserve"> </w:t>
            </w:r>
            <w:proofErr w:type="spellStart"/>
            <w:r w:rsidRPr="00623DE0">
              <w:rPr>
                <w:rFonts w:ascii="Times New Roman" w:eastAsia="Times New Roman" w:hAnsi="Times New Roman"/>
                <w:b/>
                <w:sz w:val="26"/>
                <w:szCs w:val="26"/>
              </w:rPr>
              <w:t>hòa</w:t>
            </w:r>
            <w:proofErr w:type="spellEnd"/>
            <w:r w:rsidRPr="00623DE0">
              <w:rPr>
                <w:rFonts w:ascii="Times New Roman" w:eastAsia="Times New Roman" w:hAnsi="Times New Roman"/>
                <w:b/>
                <w:sz w:val="26"/>
                <w:szCs w:val="26"/>
              </w:rPr>
              <w:t xml:space="preserve"> </w:t>
            </w:r>
            <w:proofErr w:type="spellStart"/>
            <w:r w:rsidRPr="00623DE0">
              <w:rPr>
                <w:rFonts w:ascii="Times New Roman" w:eastAsia="Times New Roman" w:hAnsi="Times New Roman"/>
                <w:b/>
                <w:sz w:val="26"/>
                <w:szCs w:val="26"/>
              </w:rPr>
              <w:t>xã</w:t>
            </w:r>
            <w:proofErr w:type="spellEnd"/>
            <w:r w:rsidRPr="00623DE0">
              <w:rPr>
                <w:rFonts w:ascii="Times New Roman" w:eastAsia="Times New Roman" w:hAnsi="Times New Roman"/>
                <w:b/>
                <w:sz w:val="26"/>
                <w:szCs w:val="26"/>
              </w:rPr>
              <w:t xml:space="preserve"> </w:t>
            </w:r>
            <w:proofErr w:type="spellStart"/>
            <w:r w:rsidRPr="00623DE0">
              <w:rPr>
                <w:rFonts w:ascii="Times New Roman" w:eastAsia="Times New Roman" w:hAnsi="Times New Roman"/>
                <w:b/>
                <w:sz w:val="26"/>
                <w:szCs w:val="26"/>
              </w:rPr>
              <w:t>hội</w:t>
            </w:r>
            <w:proofErr w:type="spellEnd"/>
            <w:r w:rsidRPr="00623DE0">
              <w:rPr>
                <w:rFonts w:ascii="Times New Roman" w:eastAsia="Times New Roman" w:hAnsi="Times New Roman"/>
                <w:b/>
                <w:sz w:val="26"/>
                <w:szCs w:val="26"/>
              </w:rPr>
              <w:t xml:space="preserve"> </w:t>
            </w:r>
            <w:proofErr w:type="spellStart"/>
            <w:r w:rsidRPr="00623DE0">
              <w:rPr>
                <w:rFonts w:ascii="Times New Roman" w:eastAsia="Times New Roman" w:hAnsi="Times New Roman"/>
                <w:b/>
                <w:sz w:val="26"/>
                <w:szCs w:val="26"/>
              </w:rPr>
              <w:t>chủ</w:t>
            </w:r>
            <w:proofErr w:type="spellEnd"/>
            <w:r w:rsidRPr="00623DE0">
              <w:rPr>
                <w:rFonts w:ascii="Times New Roman" w:eastAsia="Times New Roman" w:hAnsi="Times New Roman"/>
                <w:b/>
                <w:sz w:val="26"/>
                <w:szCs w:val="26"/>
              </w:rPr>
              <w:t xml:space="preserve"> </w:t>
            </w:r>
            <w:proofErr w:type="spellStart"/>
            <w:r w:rsidRPr="00623DE0">
              <w:rPr>
                <w:rFonts w:ascii="Times New Roman" w:eastAsia="Times New Roman" w:hAnsi="Times New Roman"/>
                <w:b/>
                <w:sz w:val="26"/>
                <w:szCs w:val="26"/>
              </w:rPr>
              <w:t>nghĩa</w:t>
            </w:r>
            <w:proofErr w:type="spellEnd"/>
            <w:r w:rsidRPr="00623DE0">
              <w:rPr>
                <w:rFonts w:ascii="Times New Roman" w:eastAsia="Times New Roman" w:hAnsi="Times New Roman"/>
                <w:b/>
                <w:sz w:val="26"/>
                <w:szCs w:val="26"/>
              </w:rPr>
              <w:t xml:space="preserve"> </w:t>
            </w:r>
            <w:proofErr w:type="spellStart"/>
            <w:r w:rsidRPr="00623DE0">
              <w:rPr>
                <w:rFonts w:ascii="Times New Roman" w:eastAsia="Times New Roman" w:hAnsi="Times New Roman"/>
                <w:b/>
                <w:sz w:val="26"/>
                <w:szCs w:val="26"/>
              </w:rPr>
              <w:t>Việt</w:t>
            </w:r>
            <w:proofErr w:type="spellEnd"/>
            <w:r w:rsidRPr="00623DE0">
              <w:rPr>
                <w:rFonts w:ascii="Times New Roman" w:eastAsia="Times New Roman" w:hAnsi="Times New Roman"/>
                <w:b/>
                <w:sz w:val="26"/>
                <w:szCs w:val="26"/>
              </w:rPr>
              <w:t xml:space="preserve"> Nam</w:t>
            </w:r>
          </w:p>
          <w:p w14:paraId="779F3561" w14:textId="77777777" w:rsidR="00623DE0" w:rsidRPr="00623DE0" w:rsidRDefault="00623DE0" w:rsidP="00F2596A">
            <w:pPr>
              <w:spacing w:after="0" w:line="400" w:lineRule="exact"/>
              <w:jc w:val="center"/>
              <w:rPr>
                <w:rFonts w:ascii="Times New Roman" w:eastAsia="Times New Roman" w:hAnsi="Times New Roman"/>
                <w:b/>
                <w:sz w:val="26"/>
                <w:szCs w:val="26"/>
                <w:u w:val="single"/>
              </w:rPr>
            </w:pPr>
            <w:proofErr w:type="spellStart"/>
            <w:r w:rsidRPr="00623DE0">
              <w:rPr>
                <w:rFonts w:ascii="Times New Roman" w:eastAsia="Times New Roman" w:hAnsi="Times New Roman"/>
                <w:b/>
                <w:sz w:val="26"/>
                <w:szCs w:val="26"/>
                <w:u w:val="single"/>
              </w:rPr>
              <w:t>Độc</w:t>
            </w:r>
            <w:proofErr w:type="spellEnd"/>
            <w:r w:rsidRPr="00623DE0">
              <w:rPr>
                <w:rFonts w:ascii="Times New Roman" w:eastAsia="Times New Roman" w:hAnsi="Times New Roman"/>
                <w:b/>
                <w:sz w:val="26"/>
                <w:szCs w:val="26"/>
                <w:u w:val="single"/>
              </w:rPr>
              <w:t xml:space="preserve"> </w:t>
            </w:r>
            <w:proofErr w:type="spellStart"/>
            <w:r w:rsidRPr="00623DE0">
              <w:rPr>
                <w:rFonts w:ascii="Times New Roman" w:eastAsia="Times New Roman" w:hAnsi="Times New Roman"/>
                <w:b/>
                <w:sz w:val="26"/>
                <w:szCs w:val="26"/>
                <w:u w:val="single"/>
              </w:rPr>
              <w:t>lập</w:t>
            </w:r>
            <w:proofErr w:type="spellEnd"/>
            <w:r w:rsidRPr="00623DE0">
              <w:rPr>
                <w:rFonts w:ascii="Times New Roman" w:eastAsia="Times New Roman" w:hAnsi="Times New Roman"/>
                <w:b/>
                <w:sz w:val="26"/>
                <w:szCs w:val="26"/>
                <w:u w:val="single"/>
              </w:rPr>
              <w:t xml:space="preserve"> – </w:t>
            </w:r>
            <w:proofErr w:type="spellStart"/>
            <w:r w:rsidRPr="00623DE0">
              <w:rPr>
                <w:rFonts w:ascii="Times New Roman" w:eastAsia="Times New Roman" w:hAnsi="Times New Roman"/>
                <w:b/>
                <w:sz w:val="26"/>
                <w:szCs w:val="26"/>
                <w:u w:val="single"/>
              </w:rPr>
              <w:t>Tự</w:t>
            </w:r>
            <w:proofErr w:type="spellEnd"/>
            <w:r w:rsidRPr="00623DE0">
              <w:rPr>
                <w:rFonts w:ascii="Times New Roman" w:eastAsia="Times New Roman" w:hAnsi="Times New Roman"/>
                <w:b/>
                <w:sz w:val="26"/>
                <w:szCs w:val="26"/>
                <w:u w:val="single"/>
              </w:rPr>
              <w:t xml:space="preserve"> do – </w:t>
            </w:r>
            <w:proofErr w:type="spellStart"/>
            <w:r w:rsidRPr="00623DE0">
              <w:rPr>
                <w:rFonts w:ascii="Times New Roman" w:eastAsia="Times New Roman" w:hAnsi="Times New Roman"/>
                <w:b/>
                <w:sz w:val="26"/>
                <w:szCs w:val="26"/>
                <w:u w:val="single"/>
              </w:rPr>
              <w:t>Hạnh</w:t>
            </w:r>
            <w:proofErr w:type="spellEnd"/>
            <w:r w:rsidRPr="00623DE0">
              <w:rPr>
                <w:rFonts w:ascii="Times New Roman" w:eastAsia="Times New Roman" w:hAnsi="Times New Roman"/>
                <w:b/>
                <w:sz w:val="26"/>
                <w:szCs w:val="26"/>
                <w:u w:val="single"/>
              </w:rPr>
              <w:t xml:space="preserve"> </w:t>
            </w:r>
            <w:proofErr w:type="spellStart"/>
            <w:r w:rsidRPr="00623DE0">
              <w:rPr>
                <w:rFonts w:ascii="Times New Roman" w:eastAsia="Times New Roman" w:hAnsi="Times New Roman"/>
                <w:b/>
                <w:sz w:val="26"/>
                <w:szCs w:val="26"/>
                <w:u w:val="single"/>
              </w:rPr>
              <w:t>phúc</w:t>
            </w:r>
            <w:proofErr w:type="spellEnd"/>
          </w:p>
        </w:tc>
      </w:tr>
    </w:tbl>
    <w:p w14:paraId="0AE6CAC4" w14:textId="77777777" w:rsidR="00623DE0" w:rsidRPr="00623DE0" w:rsidRDefault="00623DE0" w:rsidP="00F2596A">
      <w:pPr>
        <w:spacing w:after="0" w:line="400" w:lineRule="exact"/>
        <w:jc w:val="right"/>
        <w:rPr>
          <w:rFonts w:ascii="Times New Roman" w:eastAsia="Times New Roman" w:hAnsi="Times New Roman"/>
          <w:i/>
          <w:sz w:val="24"/>
          <w:szCs w:val="24"/>
        </w:rPr>
      </w:pPr>
    </w:p>
    <w:p w14:paraId="52FD7102" w14:textId="6F17A33F" w:rsidR="00623DE0" w:rsidRPr="00A72080" w:rsidRDefault="00623DE0" w:rsidP="00F2596A">
      <w:pPr>
        <w:spacing w:after="0" w:line="400" w:lineRule="exact"/>
        <w:jc w:val="right"/>
        <w:rPr>
          <w:rFonts w:ascii="Times New Roman" w:eastAsia="Times New Roman" w:hAnsi="Times New Roman"/>
          <w:i/>
          <w:sz w:val="24"/>
          <w:szCs w:val="28"/>
        </w:rPr>
      </w:pPr>
      <w:proofErr w:type="spellStart"/>
      <w:r w:rsidRPr="00A72080">
        <w:rPr>
          <w:rFonts w:ascii="Times New Roman" w:eastAsia="Times New Roman" w:hAnsi="Times New Roman"/>
          <w:i/>
          <w:sz w:val="24"/>
          <w:szCs w:val="28"/>
          <w:highlight w:val="yellow"/>
        </w:rPr>
        <w:t>Thái</w:t>
      </w:r>
      <w:proofErr w:type="spellEnd"/>
      <w:r w:rsidRPr="00A72080">
        <w:rPr>
          <w:rFonts w:ascii="Times New Roman" w:eastAsia="Times New Roman" w:hAnsi="Times New Roman"/>
          <w:i/>
          <w:sz w:val="24"/>
          <w:szCs w:val="28"/>
          <w:highlight w:val="yellow"/>
        </w:rPr>
        <w:t xml:space="preserve"> </w:t>
      </w:r>
      <w:proofErr w:type="spellStart"/>
      <w:r w:rsidRPr="00A72080">
        <w:rPr>
          <w:rFonts w:ascii="Times New Roman" w:eastAsia="Times New Roman" w:hAnsi="Times New Roman"/>
          <w:i/>
          <w:sz w:val="24"/>
          <w:szCs w:val="28"/>
          <w:highlight w:val="yellow"/>
        </w:rPr>
        <w:t>Nguyên</w:t>
      </w:r>
      <w:proofErr w:type="spellEnd"/>
      <w:r w:rsidRPr="00A72080">
        <w:rPr>
          <w:rFonts w:ascii="Times New Roman" w:eastAsia="Times New Roman" w:hAnsi="Times New Roman"/>
          <w:i/>
          <w:sz w:val="24"/>
          <w:szCs w:val="28"/>
          <w:highlight w:val="yellow"/>
        </w:rPr>
        <w:t xml:space="preserve">, </w:t>
      </w:r>
      <w:proofErr w:type="spellStart"/>
      <w:proofErr w:type="gramStart"/>
      <w:r w:rsidRPr="00A72080">
        <w:rPr>
          <w:rFonts w:ascii="Times New Roman" w:eastAsia="Times New Roman" w:hAnsi="Times New Roman"/>
          <w:i/>
          <w:sz w:val="24"/>
          <w:szCs w:val="28"/>
          <w:highlight w:val="yellow"/>
        </w:rPr>
        <w:t>ngày</w:t>
      </w:r>
      <w:proofErr w:type="spellEnd"/>
      <w:r w:rsidR="0083124D" w:rsidRPr="00A72080">
        <w:rPr>
          <w:rFonts w:ascii="Times New Roman" w:eastAsia="Times New Roman" w:hAnsi="Times New Roman"/>
          <w:i/>
          <w:sz w:val="24"/>
          <w:szCs w:val="28"/>
          <w:highlight w:val="yellow"/>
          <w:lang w:val="vi-VN"/>
        </w:rPr>
        <w:t xml:space="preserve"> </w:t>
      </w:r>
      <w:r w:rsidRPr="00A72080">
        <w:rPr>
          <w:rFonts w:ascii="Times New Roman" w:eastAsia="Times New Roman" w:hAnsi="Times New Roman"/>
          <w:i/>
          <w:sz w:val="24"/>
          <w:szCs w:val="28"/>
          <w:highlight w:val="yellow"/>
        </w:rPr>
        <w:t xml:space="preserve"> </w:t>
      </w:r>
      <w:r w:rsidR="00D668ED" w:rsidRPr="00A72080">
        <w:rPr>
          <w:rFonts w:ascii="Times New Roman" w:eastAsia="Times New Roman" w:hAnsi="Times New Roman"/>
          <w:i/>
          <w:sz w:val="24"/>
          <w:szCs w:val="28"/>
          <w:highlight w:val="yellow"/>
          <w:lang w:val="vi-VN"/>
        </w:rPr>
        <w:t>15</w:t>
      </w:r>
      <w:proofErr w:type="gramEnd"/>
      <w:r w:rsidRPr="00A72080">
        <w:rPr>
          <w:rFonts w:ascii="Times New Roman" w:eastAsia="Times New Roman" w:hAnsi="Times New Roman"/>
          <w:i/>
          <w:sz w:val="24"/>
          <w:szCs w:val="28"/>
          <w:highlight w:val="yellow"/>
        </w:rPr>
        <w:t xml:space="preserve">  </w:t>
      </w:r>
      <w:proofErr w:type="spellStart"/>
      <w:r w:rsidRPr="00A72080">
        <w:rPr>
          <w:rFonts w:ascii="Times New Roman" w:eastAsia="Times New Roman" w:hAnsi="Times New Roman"/>
          <w:i/>
          <w:sz w:val="24"/>
          <w:szCs w:val="28"/>
          <w:highlight w:val="yellow"/>
        </w:rPr>
        <w:t>tháng</w:t>
      </w:r>
      <w:proofErr w:type="spellEnd"/>
      <w:r w:rsidRPr="00A72080">
        <w:rPr>
          <w:rFonts w:ascii="Times New Roman" w:eastAsia="Times New Roman" w:hAnsi="Times New Roman"/>
          <w:i/>
          <w:sz w:val="24"/>
          <w:szCs w:val="28"/>
          <w:highlight w:val="yellow"/>
        </w:rPr>
        <w:t xml:space="preserve"> </w:t>
      </w:r>
      <w:r w:rsidR="00D668ED" w:rsidRPr="00A72080">
        <w:rPr>
          <w:rFonts w:ascii="Times New Roman" w:eastAsia="Times New Roman" w:hAnsi="Times New Roman"/>
          <w:i/>
          <w:sz w:val="24"/>
          <w:szCs w:val="28"/>
          <w:highlight w:val="yellow"/>
          <w:lang w:val="vi-VN"/>
        </w:rPr>
        <w:t>3</w:t>
      </w:r>
      <w:r w:rsidRPr="00A72080">
        <w:rPr>
          <w:rFonts w:ascii="Times New Roman" w:eastAsia="Times New Roman" w:hAnsi="Times New Roman"/>
          <w:i/>
          <w:sz w:val="24"/>
          <w:szCs w:val="28"/>
          <w:highlight w:val="yellow"/>
        </w:rPr>
        <w:t xml:space="preserve"> </w:t>
      </w:r>
      <w:proofErr w:type="spellStart"/>
      <w:r w:rsidRPr="00A72080">
        <w:rPr>
          <w:rFonts w:ascii="Times New Roman" w:eastAsia="Times New Roman" w:hAnsi="Times New Roman"/>
          <w:i/>
          <w:sz w:val="24"/>
          <w:szCs w:val="28"/>
          <w:highlight w:val="yellow"/>
        </w:rPr>
        <w:t>năm</w:t>
      </w:r>
      <w:proofErr w:type="spellEnd"/>
      <w:r w:rsidRPr="00A72080">
        <w:rPr>
          <w:rFonts w:ascii="Times New Roman" w:eastAsia="Times New Roman" w:hAnsi="Times New Roman"/>
          <w:i/>
          <w:sz w:val="24"/>
          <w:szCs w:val="28"/>
          <w:highlight w:val="yellow"/>
        </w:rPr>
        <w:t xml:space="preserve"> 2020</w:t>
      </w:r>
    </w:p>
    <w:p w14:paraId="5FE52F38" w14:textId="77777777" w:rsidR="00623DE0" w:rsidRDefault="00623DE0" w:rsidP="00F2596A">
      <w:pPr>
        <w:shd w:val="clear" w:color="auto" w:fill="FFFFFF"/>
        <w:spacing w:after="0" w:line="400" w:lineRule="exact"/>
        <w:jc w:val="center"/>
        <w:rPr>
          <w:rFonts w:ascii="Times New Roman" w:eastAsia="Times New Roman" w:hAnsi="Times New Roman"/>
          <w:b/>
          <w:bCs/>
          <w:color w:val="1D1D1D"/>
          <w:sz w:val="28"/>
          <w:szCs w:val="28"/>
        </w:rPr>
      </w:pPr>
    </w:p>
    <w:p w14:paraId="76515AD8" w14:textId="29C01193" w:rsidR="00CC563A" w:rsidRDefault="00A16D3E" w:rsidP="00F2596A">
      <w:pPr>
        <w:shd w:val="clear" w:color="auto" w:fill="FFFFFF"/>
        <w:spacing w:after="0" w:line="400" w:lineRule="exact"/>
        <w:jc w:val="center"/>
        <w:rPr>
          <w:rFonts w:ascii="Times New Roman" w:eastAsia="Times New Roman" w:hAnsi="Times New Roman"/>
          <w:b/>
          <w:bCs/>
          <w:color w:val="1D1D1D"/>
          <w:sz w:val="28"/>
          <w:szCs w:val="28"/>
        </w:rPr>
      </w:pPr>
      <w:r w:rsidRPr="003E45D7">
        <w:rPr>
          <w:rFonts w:ascii="Times New Roman" w:eastAsia="Times New Roman" w:hAnsi="Times New Roman"/>
          <w:b/>
          <w:bCs/>
          <w:color w:val="1D1D1D"/>
          <w:sz w:val="28"/>
          <w:szCs w:val="28"/>
        </w:rPr>
        <w:t xml:space="preserve">KẾ </w:t>
      </w:r>
      <w:r>
        <w:rPr>
          <w:rFonts w:ascii="Times New Roman" w:eastAsia="Times New Roman" w:hAnsi="Times New Roman"/>
          <w:b/>
          <w:bCs/>
          <w:color w:val="1D1D1D"/>
          <w:sz w:val="28"/>
          <w:szCs w:val="28"/>
        </w:rPr>
        <w:t xml:space="preserve">HOẠCH CHIẾN LƯỢC PHÁT TRIỂN </w:t>
      </w:r>
      <w:r w:rsidR="00B74957">
        <w:rPr>
          <w:rFonts w:ascii="Times New Roman" w:eastAsia="Times New Roman" w:hAnsi="Times New Roman"/>
          <w:b/>
          <w:bCs/>
          <w:color w:val="1D1D1D"/>
          <w:sz w:val="28"/>
          <w:szCs w:val="28"/>
        </w:rPr>
        <w:t xml:space="preserve">KHOA </w:t>
      </w:r>
      <w:r w:rsidR="00916F1A">
        <w:rPr>
          <w:rFonts w:ascii="Times New Roman" w:eastAsia="Times New Roman" w:hAnsi="Times New Roman"/>
          <w:b/>
          <w:bCs/>
          <w:color w:val="1D1D1D"/>
          <w:sz w:val="28"/>
          <w:szCs w:val="28"/>
        </w:rPr>
        <w:t>Y TẾ CÔNG CỘNG</w:t>
      </w:r>
      <w:r w:rsidR="00B74957">
        <w:rPr>
          <w:rFonts w:ascii="Times New Roman" w:eastAsia="Times New Roman" w:hAnsi="Times New Roman"/>
          <w:b/>
          <w:bCs/>
          <w:color w:val="1D1D1D"/>
          <w:sz w:val="28"/>
          <w:szCs w:val="28"/>
        </w:rPr>
        <w:t xml:space="preserve"> </w:t>
      </w:r>
    </w:p>
    <w:p w14:paraId="2A171911" w14:textId="521AC7CD" w:rsidR="00A16D3E" w:rsidRDefault="00B74957" w:rsidP="00F2596A">
      <w:pPr>
        <w:shd w:val="clear" w:color="auto" w:fill="FFFFFF"/>
        <w:spacing w:after="0" w:line="400" w:lineRule="exact"/>
        <w:jc w:val="center"/>
        <w:rPr>
          <w:rFonts w:ascii="Times New Roman" w:eastAsia="Times New Roman" w:hAnsi="Times New Roman"/>
          <w:b/>
          <w:bCs/>
          <w:color w:val="1D1D1D"/>
          <w:sz w:val="28"/>
          <w:szCs w:val="28"/>
        </w:rPr>
      </w:pPr>
      <w:r>
        <w:rPr>
          <w:rFonts w:ascii="Times New Roman" w:eastAsia="Times New Roman" w:hAnsi="Times New Roman"/>
          <w:b/>
          <w:bCs/>
          <w:color w:val="1D1D1D"/>
          <w:sz w:val="28"/>
          <w:szCs w:val="28"/>
        </w:rPr>
        <w:t xml:space="preserve">GIAI ĐOẠN </w:t>
      </w:r>
      <w:r w:rsidR="00A16D3E">
        <w:rPr>
          <w:rFonts w:ascii="Times New Roman" w:eastAsia="Times New Roman" w:hAnsi="Times New Roman"/>
          <w:b/>
          <w:bCs/>
          <w:color w:val="1D1D1D"/>
          <w:sz w:val="28"/>
          <w:szCs w:val="28"/>
        </w:rPr>
        <w:t>202</w:t>
      </w:r>
      <w:r w:rsidR="00E82D15">
        <w:rPr>
          <w:rFonts w:ascii="Times New Roman" w:eastAsia="Times New Roman" w:hAnsi="Times New Roman"/>
          <w:b/>
          <w:bCs/>
          <w:color w:val="1D1D1D"/>
          <w:sz w:val="28"/>
          <w:szCs w:val="28"/>
        </w:rPr>
        <w:t>0</w:t>
      </w:r>
      <w:r w:rsidR="00916F1A">
        <w:rPr>
          <w:rFonts w:ascii="Times New Roman" w:eastAsia="Times New Roman" w:hAnsi="Times New Roman"/>
          <w:b/>
          <w:bCs/>
          <w:color w:val="1D1D1D"/>
          <w:sz w:val="28"/>
          <w:szCs w:val="28"/>
        </w:rPr>
        <w:t xml:space="preserve"> </w:t>
      </w:r>
      <w:r w:rsidR="00CC563A">
        <w:rPr>
          <w:rFonts w:ascii="Times New Roman" w:eastAsia="Times New Roman" w:hAnsi="Times New Roman"/>
          <w:b/>
          <w:bCs/>
          <w:color w:val="1D1D1D"/>
          <w:sz w:val="28"/>
          <w:szCs w:val="28"/>
        </w:rPr>
        <w:t>–</w:t>
      </w:r>
      <w:r w:rsidR="00AA34DA">
        <w:rPr>
          <w:rFonts w:ascii="Times New Roman" w:eastAsia="Times New Roman" w:hAnsi="Times New Roman"/>
          <w:b/>
          <w:bCs/>
          <w:color w:val="1D1D1D"/>
          <w:sz w:val="28"/>
          <w:szCs w:val="28"/>
        </w:rPr>
        <w:t xml:space="preserve"> </w:t>
      </w:r>
      <w:r w:rsidR="00A16D3E" w:rsidRPr="003E45D7">
        <w:rPr>
          <w:rFonts w:ascii="Times New Roman" w:eastAsia="Times New Roman" w:hAnsi="Times New Roman"/>
          <w:b/>
          <w:bCs/>
          <w:color w:val="1D1D1D"/>
          <w:sz w:val="28"/>
          <w:szCs w:val="28"/>
        </w:rPr>
        <w:t>202</w:t>
      </w:r>
      <w:r w:rsidR="00E82D15">
        <w:rPr>
          <w:rFonts w:ascii="Times New Roman" w:eastAsia="Times New Roman" w:hAnsi="Times New Roman"/>
          <w:b/>
          <w:bCs/>
          <w:color w:val="1D1D1D"/>
          <w:sz w:val="28"/>
          <w:szCs w:val="28"/>
        </w:rPr>
        <w:t>5,</w:t>
      </w:r>
      <w:r w:rsidR="00CC563A">
        <w:rPr>
          <w:rFonts w:ascii="Times New Roman" w:eastAsia="Times New Roman" w:hAnsi="Times New Roman"/>
          <w:b/>
          <w:bCs/>
          <w:color w:val="1D1D1D"/>
          <w:sz w:val="28"/>
          <w:szCs w:val="28"/>
        </w:rPr>
        <w:t xml:space="preserve"> </w:t>
      </w:r>
      <w:r w:rsidR="00A16D3E" w:rsidRPr="003E45D7">
        <w:rPr>
          <w:rFonts w:ascii="Times New Roman" w:eastAsia="Times New Roman" w:hAnsi="Times New Roman"/>
          <w:b/>
          <w:bCs/>
          <w:color w:val="1D1D1D"/>
          <w:sz w:val="28"/>
          <w:szCs w:val="28"/>
        </w:rPr>
        <w:t>TẦM NHÌN 2030</w:t>
      </w:r>
    </w:p>
    <w:p w14:paraId="532959BF" w14:textId="77777777" w:rsidR="0012751F" w:rsidRPr="003E45D7" w:rsidRDefault="0012751F" w:rsidP="00F2596A">
      <w:pPr>
        <w:shd w:val="clear" w:color="auto" w:fill="FFFFFF"/>
        <w:spacing w:after="0" w:line="400" w:lineRule="exact"/>
        <w:jc w:val="center"/>
        <w:rPr>
          <w:rFonts w:ascii="Times New Roman" w:eastAsia="Times New Roman" w:hAnsi="Times New Roman"/>
          <w:color w:val="1D1D1D"/>
          <w:sz w:val="28"/>
          <w:szCs w:val="28"/>
        </w:rPr>
      </w:pPr>
    </w:p>
    <w:p w14:paraId="7DC3D03B" w14:textId="031AB3CF" w:rsidR="00C5022E" w:rsidRPr="00797EC0" w:rsidRDefault="00C5022E" w:rsidP="00797EC0">
      <w:pPr>
        <w:spacing w:line="360" w:lineRule="exact"/>
        <w:ind w:firstLine="720"/>
        <w:jc w:val="both"/>
        <w:rPr>
          <w:rFonts w:ascii="Times New Roman" w:hAnsi="Times New Roman"/>
          <w:b/>
          <w:sz w:val="26"/>
          <w:szCs w:val="26"/>
        </w:rPr>
      </w:pPr>
      <w:r w:rsidRPr="00797EC0">
        <w:rPr>
          <w:rFonts w:ascii="Times New Roman" w:hAnsi="Times New Roman"/>
          <w:b/>
          <w:sz w:val="26"/>
          <w:szCs w:val="26"/>
          <w:lang w:val="vi-VN"/>
        </w:rPr>
        <w:t>1</w:t>
      </w:r>
      <w:r w:rsidRPr="00797EC0">
        <w:rPr>
          <w:rFonts w:ascii="Times New Roman" w:hAnsi="Times New Roman"/>
          <w:b/>
          <w:sz w:val="26"/>
          <w:szCs w:val="26"/>
        </w:rPr>
        <w:t>. PHÂN TÍCH BỐI CẢNH</w:t>
      </w:r>
    </w:p>
    <w:p w14:paraId="038A7834" w14:textId="2DB644E1" w:rsidR="00D668ED" w:rsidRPr="00797EC0" w:rsidRDefault="00797EC0" w:rsidP="00797EC0">
      <w:pPr>
        <w:spacing w:line="360" w:lineRule="exact"/>
        <w:ind w:firstLine="720"/>
        <w:jc w:val="both"/>
        <w:rPr>
          <w:rFonts w:ascii="Times New Roman" w:hAnsi="Times New Roman"/>
          <w:b/>
          <w:sz w:val="26"/>
          <w:szCs w:val="26"/>
          <w:lang w:val="vi-VN"/>
        </w:rPr>
      </w:pPr>
      <w:r w:rsidRPr="00797EC0">
        <w:rPr>
          <w:rFonts w:ascii="Times New Roman" w:hAnsi="Times New Roman"/>
          <w:b/>
          <w:sz w:val="26"/>
          <w:szCs w:val="26"/>
          <w:lang w:val="vi-VN"/>
        </w:rPr>
        <w:t xml:space="preserve"> </w:t>
      </w:r>
      <w:r w:rsidR="00A017E7" w:rsidRPr="00797EC0">
        <w:rPr>
          <w:rFonts w:ascii="Times New Roman" w:hAnsi="Times New Roman"/>
          <w:b/>
          <w:sz w:val="26"/>
          <w:szCs w:val="26"/>
          <w:lang w:val="vi-VN"/>
        </w:rPr>
        <w:t>1.1 Bối cảnh</w:t>
      </w:r>
    </w:p>
    <w:p w14:paraId="5C186CE1" w14:textId="14929410" w:rsidR="00C5022E" w:rsidRPr="00797EC0" w:rsidRDefault="00797EC0" w:rsidP="00797EC0">
      <w:pPr>
        <w:spacing w:line="360" w:lineRule="exact"/>
        <w:ind w:firstLine="720"/>
        <w:jc w:val="both"/>
        <w:rPr>
          <w:rFonts w:ascii="Times New Roman" w:hAnsi="Times New Roman"/>
          <w:sz w:val="26"/>
          <w:szCs w:val="26"/>
          <w:lang w:val="vi-VN"/>
        </w:rPr>
      </w:pPr>
      <w:r>
        <w:rPr>
          <w:rFonts w:ascii="Times New Roman" w:hAnsi="Times New Roman"/>
          <w:sz w:val="26"/>
          <w:szCs w:val="26"/>
          <w:lang w:val="vi-VN"/>
        </w:rPr>
        <w:t xml:space="preserve">  </w:t>
      </w:r>
      <w:r w:rsidR="00C5022E" w:rsidRPr="00797EC0">
        <w:rPr>
          <w:rFonts w:ascii="Times New Roman" w:hAnsi="Times New Roman"/>
          <w:sz w:val="26"/>
          <w:szCs w:val="26"/>
          <w:lang w:val="vi-VN"/>
        </w:rPr>
        <w:t>Việt Nam đang thực hiện đổi mới mạnh mẽ quá trình đào tạo theo hướng chuẩn hoá, hiện đại hoá, xã hội hoá, dân chủ hoá và hội nhập quốc</w:t>
      </w:r>
      <w:r w:rsidR="00A017E7" w:rsidRPr="00797EC0">
        <w:rPr>
          <w:rFonts w:ascii="Times New Roman" w:hAnsi="Times New Roman"/>
          <w:sz w:val="26"/>
          <w:szCs w:val="26"/>
        </w:rPr>
        <w:t xml:space="preserve"> </w:t>
      </w:r>
      <w:proofErr w:type="spellStart"/>
      <w:r w:rsidR="00A017E7" w:rsidRPr="00797EC0">
        <w:rPr>
          <w:rFonts w:ascii="Times New Roman" w:hAnsi="Times New Roman"/>
          <w:sz w:val="26"/>
          <w:szCs w:val="26"/>
        </w:rPr>
        <w:t>tế</w:t>
      </w:r>
      <w:proofErr w:type="spellEnd"/>
      <w:r w:rsidR="00C5022E" w:rsidRPr="00797EC0">
        <w:rPr>
          <w:rFonts w:ascii="Times New Roman" w:hAnsi="Times New Roman"/>
          <w:sz w:val="26"/>
          <w:szCs w:val="26"/>
          <w:lang w:val="vi-VN"/>
        </w:rPr>
        <w:t xml:space="preserve">. Có sự cạnh tranh ngày càng </w:t>
      </w:r>
      <w:r w:rsidR="00A017E7" w:rsidRPr="00797EC0">
        <w:rPr>
          <w:rFonts w:ascii="Times New Roman" w:hAnsi="Times New Roman"/>
          <w:sz w:val="26"/>
          <w:szCs w:val="26"/>
          <w:lang w:val="vi-VN"/>
        </w:rPr>
        <w:t xml:space="preserve">cao giữa khối trường công lập, </w:t>
      </w:r>
      <w:r w:rsidR="00C5022E" w:rsidRPr="00797EC0">
        <w:rPr>
          <w:rFonts w:ascii="Times New Roman" w:hAnsi="Times New Roman"/>
          <w:sz w:val="26"/>
          <w:szCs w:val="26"/>
          <w:lang w:val="vi-VN"/>
        </w:rPr>
        <w:t xml:space="preserve">trường tư, trong nước và quốc tế.  </w:t>
      </w:r>
    </w:p>
    <w:p w14:paraId="3015E0E9" w14:textId="1B9DFA2D" w:rsidR="00C5022E" w:rsidRPr="00797EC0" w:rsidRDefault="00C5022E" w:rsidP="00797EC0">
      <w:pPr>
        <w:spacing w:line="360" w:lineRule="exact"/>
        <w:ind w:firstLine="720"/>
        <w:jc w:val="both"/>
        <w:rPr>
          <w:rFonts w:ascii="Times New Roman" w:hAnsi="Times New Roman"/>
          <w:sz w:val="26"/>
          <w:szCs w:val="26"/>
        </w:rPr>
      </w:pPr>
      <w:proofErr w:type="spellStart"/>
      <w:r w:rsidRPr="00797EC0">
        <w:rPr>
          <w:rFonts w:ascii="Times New Roman" w:hAnsi="Times New Roman"/>
          <w:sz w:val="26"/>
          <w:szCs w:val="26"/>
        </w:rPr>
        <w:t>Nhu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cầu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về</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nhân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lực</w:t>
      </w:r>
      <w:proofErr w:type="spellEnd"/>
      <w:r w:rsidRPr="00797EC0">
        <w:rPr>
          <w:rFonts w:ascii="Times New Roman" w:hAnsi="Times New Roman"/>
          <w:sz w:val="26"/>
          <w:szCs w:val="26"/>
        </w:rPr>
        <w:t xml:space="preserve"> y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00A017E7" w:rsidRPr="00797EC0">
        <w:rPr>
          <w:rFonts w:ascii="Times New Roman" w:hAnsi="Times New Roman"/>
          <w:sz w:val="26"/>
          <w:szCs w:val="26"/>
        </w:rPr>
        <w:t>công</w:t>
      </w:r>
      <w:proofErr w:type="spellEnd"/>
      <w:r w:rsidR="00A017E7" w:rsidRPr="00797EC0">
        <w:rPr>
          <w:rFonts w:ascii="Times New Roman" w:hAnsi="Times New Roman"/>
          <w:sz w:val="26"/>
          <w:szCs w:val="26"/>
        </w:rPr>
        <w:t xml:space="preserve"> </w:t>
      </w:r>
      <w:proofErr w:type="spellStart"/>
      <w:r w:rsidR="00A017E7" w:rsidRPr="00797EC0">
        <w:rPr>
          <w:rFonts w:ascii="Times New Roman" w:hAnsi="Times New Roman"/>
          <w:sz w:val="26"/>
          <w:szCs w:val="26"/>
        </w:rPr>
        <w:t>cộng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tại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các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cơ</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sở</w:t>
      </w:r>
      <w:proofErr w:type="spellEnd"/>
      <w:r w:rsidRPr="00797EC0">
        <w:rPr>
          <w:rFonts w:ascii="Times New Roman" w:hAnsi="Times New Roman"/>
          <w:sz w:val="26"/>
          <w:szCs w:val="26"/>
        </w:rPr>
        <w:t xml:space="preserve"> y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trong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toàn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quốc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vẫn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còn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phổ</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biến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cầu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phát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triển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nghiên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cứu</w:t>
      </w:r>
      <w:proofErr w:type="spellEnd"/>
      <w:r w:rsidRPr="00797EC0">
        <w:rPr>
          <w:rFonts w:ascii="Times New Roman" w:hAnsi="Times New Roman"/>
          <w:sz w:val="26"/>
          <w:szCs w:val="26"/>
        </w:rPr>
        <w:t xml:space="preserve"> khoa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mạnh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mẽ</w:t>
      </w:r>
      <w:proofErr w:type="spellEnd"/>
      <w:r w:rsidRPr="00797EC0">
        <w:rPr>
          <w:rFonts w:ascii="Times New Roman" w:hAnsi="Times New Roman"/>
          <w:sz w:val="26"/>
          <w:szCs w:val="26"/>
        </w:rPr>
        <w:t xml:space="preserve"> ở </w:t>
      </w:r>
      <w:proofErr w:type="spellStart"/>
      <w:r w:rsidRPr="00797EC0">
        <w:rPr>
          <w:rFonts w:ascii="Times New Roman" w:hAnsi="Times New Roman"/>
          <w:sz w:val="26"/>
          <w:szCs w:val="26"/>
        </w:rPr>
        <w:t>các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cơ</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sở</w:t>
      </w:r>
      <w:proofErr w:type="spellEnd"/>
      <w:r w:rsidRPr="00797EC0">
        <w:rPr>
          <w:rFonts w:ascii="Times New Roman" w:hAnsi="Times New Roman"/>
          <w:sz w:val="26"/>
          <w:szCs w:val="26"/>
        </w:rPr>
        <w:t xml:space="preserve"> y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và</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cầu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hợp</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tác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nghiên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cứu</w:t>
      </w:r>
      <w:proofErr w:type="spellEnd"/>
      <w:r w:rsidRPr="00797EC0">
        <w:rPr>
          <w:rFonts w:ascii="Times New Roman" w:hAnsi="Times New Roman"/>
          <w:sz w:val="26"/>
          <w:szCs w:val="26"/>
        </w:rPr>
        <w:t xml:space="preserve"> khoa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với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quốc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ngày</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càng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gia</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tăng</w:t>
      </w:r>
      <w:proofErr w:type="spellEnd"/>
      <w:r w:rsidRPr="00797EC0">
        <w:rPr>
          <w:rFonts w:ascii="Times New Roman" w:hAnsi="Times New Roman"/>
          <w:sz w:val="26"/>
          <w:szCs w:val="26"/>
        </w:rPr>
        <w:t>.</w:t>
      </w:r>
    </w:p>
    <w:p w14:paraId="67AC8852" w14:textId="1CC96BFB" w:rsidR="00D668ED" w:rsidRPr="000A02B4" w:rsidRDefault="00797EC0" w:rsidP="00797EC0">
      <w:pPr>
        <w:spacing w:line="360" w:lineRule="exact"/>
        <w:ind w:firstLine="720"/>
        <w:jc w:val="both"/>
        <w:rPr>
          <w:rFonts w:ascii="Times New Roman" w:hAnsi="Times New Roman"/>
          <w:color w:val="444444"/>
          <w:spacing w:val="4"/>
          <w:sz w:val="26"/>
          <w:szCs w:val="26"/>
        </w:rPr>
      </w:pPr>
      <w:r w:rsidRPr="000A02B4">
        <w:rPr>
          <w:rFonts w:ascii="Times New Roman" w:hAnsi="Times New Roman"/>
          <w:color w:val="444444"/>
          <w:spacing w:val="4"/>
          <w:sz w:val="26"/>
          <w:szCs w:val="26"/>
          <w:lang w:val="vi-VN"/>
        </w:rPr>
        <w:t xml:space="preserve">  </w:t>
      </w:r>
      <w:r w:rsidR="00D668ED" w:rsidRPr="000A02B4">
        <w:rPr>
          <w:rFonts w:ascii="Times New Roman" w:hAnsi="Times New Roman"/>
          <w:color w:val="444444"/>
          <w:spacing w:val="4"/>
          <w:sz w:val="26"/>
          <w:szCs w:val="26"/>
        </w:rPr>
        <w:t xml:space="preserve">Khoa Y </w:t>
      </w:r>
      <w:proofErr w:type="spellStart"/>
      <w:r w:rsidR="00D668ED" w:rsidRPr="000A02B4">
        <w:rPr>
          <w:rFonts w:ascii="Times New Roman" w:hAnsi="Times New Roman"/>
          <w:color w:val="444444"/>
          <w:spacing w:val="4"/>
          <w:sz w:val="26"/>
          <w:szCs w:val="26"/>
        </w:rPr>
        <w:t>tế</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công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cộng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được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thành</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lập</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vào</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ngày</w:t>
      </w:r>
      <w:proofErr w:type="spellEnd"/>
      <w:r w:rsidR="00D668ED" w:rsidRPr="000A02B4">
        <w:rPr>
          <w:rFonts w:ascii="Times New Roman" w:hAnsi="Times New Roman"/>
          <w:color w:val="444444"/>
          <w:spacing w:val="4"/>
          <w:sz w:val="26"/>
          <w:szCs w:val="26"/>
        </w:rPr>
        <w:t xml:space="preserve"> 21 </w:t>
      </w:r>
      <w:proofErr w:type="spellStart"/>
      <w:r w:rsidR="00D668ED" w:rsidRPr="000A02B4">
        <w:rPr>
          <w:rFonts w:ascii="Times New Roman" w:hAnsi="Times New Roman"/>
          <w:color w:val="444444"/>
          <w:spacing w:val="4"/>
          <w:sz w:val="26"/>
          <w:szCs w:val="26"/>
        </w:rPr>
        <w:t>tháng</w:t>
      </w:r>
      <w:proofErr w:type="spellEnd"/>
      <w:r w:rsidR="00D668ED" w:rsidRPr="000A02B4">
        <w:rPr>
          <w:rFonts w:ascii="Times New Roman" w:hAnsi="Times New Roman"/>
          <w:color w:val="444444"/>
          <w:spacing w:val="4"/>
          <w:sz w:val="26"/>
          <w:szCs w:val="26"/>
        </w:rPr>
        <w:t xml:space="preserve"> 4 </w:t>
      </w:r>
      <w:proofErr w:type="spellStart"/>
      <w:r w:rsidR="00D668ED" w:rsidRPr="000A02B4">
        <w:rPr>
          <w:rFonts w:ascii="Times New Roman" w:hAnsi="Times New Roman"/>
          <w:color w:val="444444"/>
          <w:spacing w:val="4"/>
          <w:sz w:val="26"/>
          <w:szCs w:val="26"/>
        </w:rPr>
        <w:t>năm</w:t>
      </w:r>
      <w:proofErr w:type="spellEnd"/>
      <w:r w:rsidR="00D668ED" w:rsidRPr="000A02B4">
        <w:rPr>
          <w:rFonts w:ascii="Times New Roman" w:hAnsi="Times New Roman"/>
          <w:color w:val="444444"/>
          <w:spacing w:val="4"/>
          <w:sz w:val="26"/>
          <w:szCs w:val="26"/>
        </w:rPr>
        <w:t xml:space="preserve"> 2010 </w:t>
      </w:r>
      <w:proofErr w:type="spellStart"/>
      <w:r w:rsidR="00D668ED" w:rsidRPr="000A02B4">
        <w:rPr>
          <w:rFonts w:ascii="Times New Roman" w:hAnsi="Times New Roman"/>
          <w:color w:val="444444"/>
          <w:spacing w:val="4"/>
          <w:sz w:val="26"/>
          <w:szCs w:val="26"/>
        </w:rPr>
        <w:t>gồm</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có</w:t>
      </w:r>
      <w:proofErr w:type="spellEnd"/>
      <w:r w:rsidR="00D668ED" w:rsidRPr="000A02B4">
        <w:rPr>
          <w:rFonts w:ascii="Times New Roman" w:hAnsi="Times New Roman"/>
          <w:color w:val="444444"/>
          <w:spacing w:val="4"/>
          <w:sz w:val="26"/>
          <w:szCs w:val="26"/>
        </w:rPr>
        <w:t xml:space="preserve"> 05 </w:t>
      </w:r>
      <w:proofErr w:type="spellStart"/>
      <w:r w:rsidR="00D668ED" w:rsidRPr="000A02B4">
        <w:rPr>
          <w:rFonts w:ascii="Times New Roman" w:hAnsi="Times New Roman"/>
          <w:color w:val="444444"/>
          <w:spacing w:val="4"/>
          <w:sz w:val="26"/>
          <w:szCs w:val="26"/>
        </w:rPr>
        <w:t>bộ</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môn</w:t>
      </w:r>
      <w:proofErr w:type="spellEnd"/>
      <w:r w:rsidR="00D668ED" w:rsidRPr="000A02B4">
        <w:rPr>
          <w:rFonts w:ascii="Times New Roman" w:hAnsi="Times New Roman"/>
          <w:color w:val="444444"/>
          <w:spacing w:val="4"/>
          <w:sz w:val="26"/>
          <w:szCs w:val="26"/>
        </w:rPr>
        <w:t xml:space="preserve">: Y </w:t>
      </w:r>
      <w:proofErr w:type="spellStart"/>
      <w:r w:rsidR="00D668ED" w:rsidRPr="000A02B4">
        <w:rPr>
          <w:rFonts w:ascii="Times New Roman" w:hAnsi="Times New Roman"/>
          <w:color w:val="444444"/>
          <w:spacing w:val="4"/>
          <w:sz w:val="26"/>
          <w:szCs w:val="26"/>
        </w:rPr>
        <w:t>xã</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hội</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học</w:t>
      </w:r>
      <w:proofErr w:type="spellEnd"/>
      <w:r w:rsidR="00D668ED" w:rsidRPr="000A02B4">
        <w:rPr>
          <w:rFonts w:ascii="Times New Roman" w:hAnsi="Times New Roman"/>
          <w:color w:val="444444"/>
          <w:spacing w:val="4"/>
          <w:sz w:val="26"/>
          <w:szCs w:val="26"/>
        </w:rPr>
        <w:t xml:space="preserve">, Y </w:t>
      </w:r>
      <w:proofErr w:type="spellStart"/>
      <w:r w:rsidR="00D668ED" w:rsidRPr="000A02B4">
        <w:rPr>
          <w:rFonts w:ascii="Times New Roman" w:hAnsi="Times New Roman"/>
          <w:color w:val="444444"/>
          <w:spacing w:val="4"/>
          <w:sz w:val="26"/>
          <w:szCs w:val="26"/>
        </w:rPr>
        <w:t>học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cộng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đồng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Dịch</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tễ</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học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Môi</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trường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độc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chất</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và</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Sức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khỏe</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nghề</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nghiệp</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Để</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đáp</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ứng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nhu</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cầu</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đào</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tạo</w:t>
      </w:r>
      <w:proofErr w:type="spellEnd"/>
      <w:r w:rsidR="00D668ED" w:rsidRPr="000A02B4">
        <w:rPr>
          <w:rFonts w:ascii="Times New Roman" w:hAnsi="Times New Roman"/>
          <w:color w:val="444444"/>
          <w:spacing w:val="4"/>
          <w:sz w:val="26"/>
          <w:szCs w:val="26"/>
        </w:rPr>
        <w:t xml:space="preserve"> 2 </w:t>
      </w:r>
      <w:proofErr w:type="spellStart"/>
      <w:r w:rsidR="00D668ED" w:rsidRPr="000A02B4">
        <w:rPr>
          <w:rFonts w:ascii="Times New Roman" w:hAnsi="Times New Roman"/>
          <w:color w:val="444444"/>
          <w:spacing w:val="4"/>
          <w:sz w:val="26"/>
          <w:szCs w:val="26"/>
        </w:rPr>
        <w:t>bộ</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môn</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Môi</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trường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độc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chất</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và</w:t>
      </w:r>
      <w:proofErr w:type="spellEnd"/>
      <w:r w:rsidR="00D668ED" w:rsidRPr="000A02B4">
        <w:rPr>
          <w:rFonts w:ascii="Times New Roman" w:hAnsi="Times New Roman"/>
          <w:color w:val="444444"/>
          <w:spacing w:val="4"/>
          <w:sz w:val="26"/>
          <w:szCs w:val="26"/>
        </w:rPr>
        <w:t> </w:t>
      </w:r>
      <w:proofErr w:type="spellStart"/>
      <w:r w:rsidR="00D668ED" w:rsidRPr="000A02B4">
        <w:rPr>
          <w:rFonts w:ascii="Times New Roman" w:hAnsi="Times New Roman"/>
          <w:color w:val="444444"/>
          <w:spacing w:val="4"/>
          <w:sz w:val="26"/>
          <w:szCs w:val="26"/>
        </w:rPr>
        <w:t>Sức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khỏe</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nghề</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nghiệp</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được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sát</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nhập</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thành</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Bộ</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môn</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Sức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khỏe</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Môi</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trường</w:t>
      </w:r>
      <w:proofErr w:type="spellEnd"/>
      <w:r w:rsidR="00D668ED" w:rsidRPr="000A02B4">
        <w:rPr>
          <w:rFonts w:ascii="Times New Roman" w:hAnsi="Times New Roman"/>
          <w:color w:val="444444"/>
          <w:spacing w:val="4"/>
          <w:sz w:val="26"/>
          <w:szCs w:val="26"/>
        </w:rPr>
        <w:t xml:space="preserve"> – </w:t>
      </w:r>
      <w:proofErr w:type="spellStart"/>
      <w:r w:rsidR="00D668ED" w:rsidRPr="000A02B4">
        <w:rPr>
          <w:rFonts w:ascii="Times New Roman" w:hAnsi="Times New Roman"/>
          <w:color w:val="444444"/>
          <w:spacing w:val="4"/>
          <w:sz w:val="26"/>
          <w:szCs w:val="26"/>
        </w:rPr>
        <w:t>Sức</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khỏe</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nghề</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nghiệp</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theo</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quyết</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định</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Số</w:t>
      </w:r>
      <w:proofErr w:type="spellEnd"/>
      <w:r w:rsidR="00D668ED" w:rsidRPr="000A02B4">
        <w:rPr>
          <w:rFonts w:ascii="Times New Roman" w:hAnsi="Times New Roman"/>
          <w:color w:val="444444"/>
          <w:spacing w:val="4"/>
          <w:sz w:val="26"/>
          <w:szCs w:val="26"/>
        </w:rPr>
        <w:t xml:space="preserve">: 828/QĐ-YD, </w:t>
      </w:r>
      <w:proofErr w:type="spellStart"/>
      <w:r w:rsidR="00D668ED" w:rsidRPr="000A02B4">
        <w:rPr>
          <w:rFonts w:ascii="Times New Roman" w:hAnsi="Times New Roman"/>
          <w:color w:val="444444"/>
          <w:spacing w:val="4"/>
          <w:sz w:val="26"/>
          <w:szCs w:val="26"/>
        </w:rPr>
        <w:t>ngày</w:t>
      </w:r>
      <w:proofErr w:type="spellEnd"/>
      <w:r w:rsidR="00D668ED" w:rsidRPr="000A02B4">
        <w:rPr>
          <w:rFonts w:ascii="Times New Roman" w:hAnsi="Times New Roman"/>
          <w:color w:val="444444"/>
          <w:spacing w:val="4"/>
          <w:sz w:val="26"/>
          <w:szCs w:val="26"/>
        </w:rPr>
        <w:t xml:space="preserve"> 02/08/2012 </w:t>
      </w:r>
      <w:proofErr w:type="spellStart"/>
      <w:r w:rsidR="00D668ED" w:rsidRPr="000A02B4">
        <w:rPr>
          <w:rFonts w:ascii="Times New Roman" w:hAnsi="Times New Roman"/>
          <w:color w:val="444444"/>
          <w:spacing w:val="4"/>
          <w:sz w:val="26"/>
          <w:szCs w:val="26"/>
        </w:rPr>
        <w:t>của</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Hiệu</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trưởng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Trường</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Đại</w:t>
      </w:r>
      <w:proofErr w:type="spellEnd"/>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học</w:t>
      </w:r>
      <w:proofErr w:type="spellEnd"/>
      <w:r w:rsidR="00D668ED" w:rsidRPr="000A02B4">
        <w:rPr>
          <w:rFonts w:ascii="Times New Roman" w:hAnsi="Times New Roman"/>
          <w:color w:val="444444"/>
          <w:spacing w:val="4"/>
          <w:sz w:val="26"/>
          <w:szCs w:val="26"/>
        </w:rPr>
        <w:t xml:space="preserve"> Y</w:t>
      </w:r>
      <w:r w:rsidR="000A02B4">
        <w:rPr>
          <w:rFonts w:ascii="Times New Roman" w:hAnsi="Times New Roman"/>
          <w:color w:val="444444"/>
          <w:spacing w:val="4"/>
          <w:sz w:val="26"/>
          <w:szCs w:val="26"/>
        </w:rPr>
        <w:t xml:space="preserve"> -</w:t>
      </w:r>
      <w:r w:rsidR="00D668ED" w:rsidRPr="000A02B4">
        <w:rPr>
          <w:rFonts w:ascii="Times New Roman" w:hAnsi="Times New Roman"/>
          <w:color w:val="444444"/>
          <w:spacing w:val="4"/>
          <w:sz w:val="26"/>
          <w:szCs w:val="26"/>
        </w:rPr>
        <w:t xml:space="preserve"> </w:t>
      </w:r>
      <w:proofErr w:type="spellStart"/>
      <w:r w:rsidR="00D668ED" w:rsidRPr="000A02B4">
        <w:rPr>
          <w:rFonts w:ascii="Times New Roman" w:hAnsi="Times New Roman"/>
          <w:color w:val="444444"/>
          <w:spacing w:val="4"/>
          <w:sz w:val="26"/>
          <w:szCs w:val="26"/>
        </w:rPr>
        <w:t>Dược</w:t>
      </w:r>
      <w:proofErr w:type="spellEnd"/>
      <w:r w:rsidR="00D668ED" w:rsidRPr="000A02B4">
        <w:rPr>
          <w:rFonts w:ascii="Times New Roman" w:hAnsi="Times New Roman"/>
          <w:color w:val="444444"/>
          <w:spacing w:val="4"/>
          <w:sz w:val="26"/>
          <w:szCs w:val="26"/>
        </w:rPr>
        <w:t>.</w:t>
      </w:r>
    </w:p>
    <w:p w14:paraId="364FD987" w14:textId="72D457CF" w:rsidR="00D668ED" w:rsidRPr="00797EC0" w:rsidRDefault="00D668ED" w:rsidP="00797EC0">
      <w:pPr>
        <w:spacing w:line="360" w:lineRule="exact"/>
        <w:ind w:firstLine="720"/>
        <w:jc w:val="both"/>
        <w:rPr>
          <w:rFonts w:ascii="Times New Roman" w:hAnsi="Times New Roman"/>
          <w:b/>
          <w:color w:val="444444"/>
          <w:sz w:val="26"/>
          <w:szCs w:val="26"/>
        </w:rPr>
      </w:pPr>
      <w:r w:rsidRPr="00797EC0">
        <w:rPr>
          <w:rFonts w:ascii="Times New Roman" w:hAnsi="Times New Roman"/>
          <w:sz w:val="26"/>
          <w:szCs w:val="26"/>
          <w:lang w:val="vi-VN"/>
        </w:rPr>
        <w:t xml:space="preserve">     </w:t>
      </w:r>
      <w:r w:rsidRPr="00797EC0">
        <w:rPr>
          <w:rFonts w:ascii="Times New Roman" w:hAnsi="Times New Roman"/>
          <w:b/>
          <w:sz w:val="26"/>
          <w:szCs w:val="26"/>
          <w:lang w:val="vi-VN"/>
        </w:rPr>
        <w:t xml:space="preserve">1.2. </w:t>
      </w:r>
      <w:r w:rsidR="004842A3" w:rsidRPr="00797EC0">
        <w:rPr>
          <w:rFonts w:ascii="Times New Roman" w:hAnsi="Times New Roman"/>
          <w:b/>
          <w:sz w:val="26"/>
          <w:szCs w:val="26"/>
          <w:lang w:val="vi-VN"/>
        </w:rPr>
        <w:t xml:space="preserve">Thực </w:t>
      </w:r>
      <w:r w:rsidRPr="00797EC0">
        <w:rPr>
          <w:rFonts w:ascii="Times New Roman" w:hAnsi="Times New Roman"/>
          <w:b/>
          <w:color w:val="444444"/>
          <w:sz w:val="26"/>
          <w:szCs w:val="26"/>
        </w:rPr>
        <w:t xml:space="preserve"> </w:t>
      </w:r>
      <w:proofErr w:type="spellStart"/>
      <w:r w:rsidRPr="00797EC0">
        <w:rPr>
          <w:rFonts w:ascii="Times New Roman" w:hAnsi="Times New Roman"/>
          <w:b/>
          <w:color w:val="444444"/>
          <w:sz w:val="26"/>
          <w:szCs w:val="26"/>
        </w:rPr>
        <w:t>trạng</w:t>
      </w:r>
      <w:proofErr w:type="spellEnd"/>
      <w:r w:rsidRPr="00797EC0">
        <w:rPr>
          <w:rFonts w:ascii="Times New Roman" w:hAnsi="Times New Roman"/>
          <w:b/>
          <w:color w:val="444444"/>
          <w:sz w:val="26"/>
          <w:szCs w:val="26"/>
        </w:rPr>
        <w:t xml:space="preserve"> </w:t>
      </w:r>
      <w:proofErr w:type="spellStart"/>
      <w:r w:rsidRPr="00797EC0">
        <w:rPr>
          <w:rFonts w:ascii="Times New Roman" w:hAnsi="Times New Roman"/>
          <w:b/>
          <w:color w:val="444444"/>
          <w:sz w:val="26"/>
          <w:szCs w:val="26"/>
        </w:rPr>
        <w:t>của</w:t>
      </w:r>
      <w:proofErr w:type="spellEnd"/>
      <w:r w:rsidRPr="00797EC0">
        <w:rPr>
          <w:rFonts w:ascii="Times New Roman" w:hAnsi="Times New Roman"/>
          <w:b/>
          <w:color w:val="444444"/>
          <w:sz w:val="26"/>
          <w:szCs w:val="26"/>
        </w:rPr>
        <w:t xml:space="preserve"> Khoa Y </w:t>
      </w:r>
      <w:proofErr w:type="spellStart"/>
      <w:r w:rsidRPr="00797EC0">
        <w:rPr>
          <w:rFonts w:ascii="Times New Roman" w:hAnsi="Times New Roman"/>
          <w:b/>
          <w:color w:val="444444"/>
          <w:sz w:val="26"/>
          <w:szCs w:val="26"/>
        </w:rPr>
        <w:t>tế</w:t>
      </w:r>
      <w:proofErr w:type="spellEnd"/>
      <w:r w:rsidRPr="00797EC0">
        <w:rPr>
          <w:rFonts w:ascii="Times New Roman" w:hAnsi="Times New Roman"/>
          <w:b/>
          <w:color w:val="444444"/>
          <w:sz w:val="26"/>
          <w:szCs w:val="26"/>
        </w:rPr>
        <w:t xml:space="preserve"> </w:t>
      </w:r>
      <w:proofErr w:type="spellStart"/>
      <w:r w:rsidRPr="00797EC0">
        <w:rPr>
          <w:rFonts w:ascii="Times New Roman" w:hAnsi="Times New Roman"/>
          <w:b/>
          <w:color w:val="444444"/>
          <w:sz w:val="26"/>
          <w:szCs w:val="26"/>
        </w:rPr>
        <w:t>công</w:t>
      </w:r>
      <w:proofErr w:type="spellEnd"/>
      <w:r w:rsidRPr="00797EC0">
        <w:rPr>
          <w:rFonts w:ascii="Times New Roman" w:hAnsi="Times New Roman"/>
          <w:b/>
          <w:color w:val="444444"/>
          <w:sz w:val="26"/>
          <w:szCs w:val="26"/>
        </w:rPr>
        <w:t xml:space="preserve"> </w:t>
      </w:r>
      <w:proofErr w:type="spellStart"/>
      <w:r w:rsidRPr="00797EC0">
        <w:rPr>
          <w:rFonts w:ascii="Times New Roman" w:hAnsi="Times New Roman"/>
          <w:b/>
          <w:color w:val="444444"/>
          <w:sz w:val="26"/>
          <w:szCs w:val="26"/>
        </w:rPr>
        <w:t>cộng</w:t>
      </w:r>
      <w:proofErr w:type="spellEnd"/>
      <w:r w:rsidRPr="00797EC0">
        <w:rPr>
          <w:rFonts w:ascii="Times New Roman" w:hAnsi="Times New Roman"/>
          <w:b/>
          <w:color w:val="444444"/>
          <w:sz w:val="26"/>
          <w:szCs w:val="26"/>
        </w:rPr>
        <w:t xml:space="preserve"> </w:t>
      </w:r>
    </w:p>
    <w:p w14:paraId="3058E6BC" w14:textId="2139C854" w:rsidR="00D668ED" w:rsidRPr="00797EC0" w:rsidRDefault="009B5338" w:rsidP="00797EC0">
      <w:pPr>
        <w:spacing w:line="360" w:lineRule="exact"/>
        <w:ind w:firstLine="720"/>
        <w:jc w:val="both"/>
        <w:rPr>
          <w:rFonts w:ascii="Times New Roman" w:hAnsi="Times New Roman"/>
          <w:b/>
          <w:color w:val="444444"/>
          <w:sz w:val="26"/>
          <w:szCs w:val="26"/>
        </w:rPr>
      </w:pPr>
      <w:r w:rsidRPr="00797EC0">
        <w:rPr>
          <w:rFonts w:ascii="Times New Roman" w:hAnsi="Times New Roman"/>
          <w:b/>
          <w:i/>
          <w:iCs/>
          <w:color w:val="444444"/>
          <w:sz w:val="26"/>
          <w:szCs w:val="26"/>
          <w:lang w:val="vi-VN"/>
        </w:rPr>
        <w:t xml:space="preserve">     </w:t>
      </w:r>
      <w:r w:rsidR="00D668ED" w:rsidRPr="00797EC0">
        <w:rPr>
          <w:rFonts w:ascii="Times New Roman" w:hAnsi="Times New Roman"/>
          <w:b/>
          <w:i/>
          <w:iCs/>
          <w:color w:val="444444"/>
          <w:sz w:val="26"/>
          <w:szCs w:val="26"/>
        </w:rPr>
        <w:t xml:space="preserve">1.2.1. </w:t>
      </w:r>
      <w:proofErr w:type="spellStart"/>
      <w:r w:rsidR="00D668ED" w:rsidRPr="00797EC0">
        <w:rPr>
          <w:rFonts w:ascii="Times New Roman" w:hAnsi="Times New Roman"/>
          <w:b/>
          <w:i/>
          <w:iCs/>
          <w:color w:val="444444"/>
          <w:sz w:val="26"/>
          <w:szCs w:val="26"/>
        </w:rPr>
        <w:t>Điểm</w:t>
      </w:r>
      <w:proofErr w:type="spellEnd"/>
      <w:r w:rsidR="00D668ED" w:rsidRPr="00797EC0">
        <w:rPr>
          <w:rFonts w:ascii="Times New Roman" w:hAnsi="Times New Roman"/>
          <w:b/>
          <w:i/>
          <w:iCs/>
          <w:color w:val="444444"/>
          <w:sz w:val="26"/>
          <w:szCs w:val="26"/>
        </w:rPr>
        <w:t xml:space="preserve"> </w:t>
      </w:r>
      <w:proofErr w:type="spellStart"/>
      <w:r w:rsidR="00D668ED" w:rsidRPr="00797EC0">
        <w:rPr>
          <w:rFonts w:ascii="Times New Roman" w:hAnsi="Times New Roman"/>
          <w:b/>
          <w:i/>
          <w:iCs/>
          <w:color w:val="444444"/>
          <w:sz w:val="26"/>
          <w:szCs w:val="26"/>
        </w:rPr>
        <w:t>mạnh</w:t>
      </w:r>
      <w:proofErr w:type="spellEnd"/>
    </w:p>
    <w:p w14:paraId="5D989A34" w14:textId="77777777" w:rsidR="00D668ED" w:rsidRPr="00797EC0" w:rsidRDefault="00D668ED"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Hiện</w:t>
      </w:r>
      <w:proofErr w:type="spellEnd"/>
      <w:r w:rsidRPr="00797EC0">
        <w:rPr>
          <w:rFonts w:ascii="Times New Roman" w:hAnsi="Times New Roman"/>
          <w:color w:val="444444"/>
          <w:sz w:val="26"/>
          <w:szCs w:val="26"/>
        </w:rPr>
        <w:t xml:space="preserve"> nay khoa Y </w:t>
      </w:r>
      <w:proofErr w:type="spellStart"/>
      <w:r w:rsidRPr="00797EC0">
        <w:rPr>
          <w:rFonts w:ascii="Times New Roman" w:hAnsi="Times New Roman"/>
          <w:color w:val="444444"/>
          <w:sz w:val="26"/>
          <w:szCs w:val="26"/>
        </w:rPr>
        <w:t>tế</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công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cộng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gồm</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có</w:t>
      </w:r>
      <w:proofErr w:type="spellEnd"/>
      <w:r w:rsidRPr="00797EC0">
        <w:rPr>
          <w:rFonts w:ascii="Times New Roman" w:hAnsi="Times New Roman"/>
          <w:color w:val="444444"/>
          <w:sz w:val="26"/>
          <w:szCs w:val="26"/>
        </w:rPr>
        <w:t xml:space="preserve"> 05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môn</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xã</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hội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cộng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đồng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Dịch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tễ</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Sức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khỏe</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Môi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Trường</w:t>
      </w:r>
      <w:proofErr w:type="spellEnd"/>
      <w:r w:rsidRPr="00797EC0">
        <w:rPr>
          <w:rFonts w:ascii="Times New Roman" w:hAnsi="Times New Roman"/>
          <w:color w:val="444444"/>
          <w:sz w:val="26"/>
          <w:szCs w:val="26"/>
        </w:rPr>
        <w:t xml:space="preserve"> - </w:t>
      </w:r>
      <w:proofErr w:type="spellStart"/>
      <w:r w:rsidRPr="00797EC0">
        <w:rPr>
          <w:rFonts w:ascii="Times New Roman" w:hAnsi="Times New Roman"/>
          <w:color w:val="444444"/>
          <w:sz w:val="26"/>
          <w:szCs w:val="26"/>
        </w:rPr>
        <w:t>Sức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khỏe</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nghề</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nghiệp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Dinh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dưỡng</w:t>
      </w:r>
      <w:proofErr w:type="spellEnd"/>
      <w:r w:rsidRPr="00797EC0">
        <w:rPr>
          <w:rFonts w:ascii="Times New Roman" w:hAnsi="Times New Roman"/>
          <w:color w:val="444444"/>
          <w:sz w:val="26"/>
          <w:szCs w:val="26"/>
        </w:rPr>
        <w:t xml:space="preserve"> &amp; </w:t>
      </w:r>
      <w:proofErr w:type="gramStart"/>
      <w:r w:rsidRPr="00797EC0">
        <w:rPr>
          <w:rFonts w:ascii="Times New Roman" w:hAnsi="Times New Roman"/>
          <w:color w:val="444444"/>
          <w:sz w:val="26"/>
          <w:szCs w:val="26"/>
        </w:rPr>
        <w:t>An</w:t>
      </w:r>
      <w:proofErr w:type="gram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toàn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vệ</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sinh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thực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phẩm</w:t>
      </w:r>
      <w:proofErr w:type="spellEnd"/>
      <w:r w:rsidRPr="00797EC0">
        <w:rPr>
          <w:rFonts w:ascii="Times New Roman" w:hAnsi="Times New Roman"/>
          <w:color w:val="444444"/>
          <w:sz w:val="26"/>
          <w:szCs w:val="26"/>
        </w:rPr>
        <w:t xml:space="preserve">. Khoa </w:t>
      </w:r>
      <w:proofErr w:type="spellStart"/>
      <w:r w:rsidRPr="00797EC0">
        <w:rPr>
          <w:rFonts w:ascii="Times New Roman" w:hAnsi="Times New Roman"/>
          <w:color w:val="444444"/>
          <w:sz w:val="26"/>
          <w:szCs w:val="26"/>
        </w:rPr>
        <w:t>có</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đội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ngũ</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chất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lượng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cao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nhiều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đào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tạo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tiến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sỹ</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sỹ</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tại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nước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ngoài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như</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Thái</w:t>
      </w:r>
      <w:proofErr w:type="spellEnd"/>
      <w:r w:rsidRPr="00797EC0">
        <w:rPr>
          <w:rFonts w:ascii="Times New Roman" w:hAnsi="Times New Roman"/>
          <w:color w:val="444444"/>
          <w:sz w:val="26"/>
          <w:szCs w:val="26"/>
        </w:rPr>
        <w:t xml:space="preserve"> Lan, </w:t>
      </w:r>
      <w:proofErr w:type="spellStart"/>
      <w:r w:rsidRPr="00797EC0">
        <w:rPr>
          <w:rFonts w:ascii="Times New Roman" w:hAnsi="Times New Roman"/>
          <w:color w:val="444444"/>
          <w:sz w:val="26"/>
          <w:szCs w:val="26"/>
        </w:rPr>
        <w:t>Úc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Nhật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Hà</w:t>
      </w:r>
      <w:proofErr w:type="spellEnd"/>
      <w:r w:rsidRPr="00797EC0">
        <w:rPr>
          <w:rFonts w:ascii="Times New Roman" w:hAnsi="Times New Roman"/>
          <w:color w:val="444444"/>
          <w:sz w:val="26"/>
          <w:szCs w:val="26"/>
        </w:rPr>
        <w:t xml:space="preserve"> </w:t>
      </w:r>
      <w:proofErr w:type="gramStart"/>
      <w:r w:rsidRPr="00797EC0">
        <w:rPr>
          <w:rFonts w:ascii="Times New Roman" w:hAnsi="Times New Roman"/>
          <w:color w:val="444444"/>
          <w:sz w:val="26"/>
          <w:szCs w:val="26"/>
        </w:rPr>
        <w:t>Lan..</w:t>
      </w:r>
      <w:proofErr w:type="gramEnd"/>
    </w:p>
    <w:p w14:paraId="4260A9E9" w14:textId="506C19C3" w:rsidR="00D668ED" w:rsidRPr="00797EC0" w:rsidRDefault="00D668ED"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Khoa Y </w:t>
      </w:r>
      <w:proofErr w:type="spellStart"/>
      <w:r w:rsidR="00A017E7" w:rsidRPr="00797EC0">
        <w:rPr>
          <w:rFonts w:ascii="Times New Roman" w:hAnsi="Times New Roman"/>
          <w:color w:val="444444"/>
          <w:sz w:val="26"/>
          <w:szCs w:val="26"/>
        </w:rPr>
        <w:t>tế</w:t>
      </w:r>
      <w:proofErr w:type="spellEnd"/>
      <w:r w:rsidR="00A017E7" w:rsidRPr="00797EC0">
        <w:rPr>
          <w:rFonts w:ascii="Times New Roman" w:hAnsi="Times New Roman"/>
          <w:color w:val="444444"/>
          <w:sz w:val="26"/>
          <w:szCs w:val="26"/>
        </w:rPr>
        <w:t xml:space="preserve"> </w:t>
      </w:r>
      <w:proofErr w:type="spellStart"/>
      <w:r w:rsidR="00A017E7" w:rsidRPr="00797EC0">
        <w:rPr>
          <w:rFonts w:ascii="Times New Roman" w:hAnsi="Times New Roman"/>
          <w:color w:val="444444"/>
          <w:sz w:val="26"/>
          <w:szCs w:val="26"/>
        </w:rPr>
        <w:t>c</w:t>
      </w:r>
      <w:r w:rsidRPr="00797EC0">
        <w:rPr>
          <w:rFonts w:ascii="Times New Roman" w:hAnsi="Times New Roman"/>
          <w:color w:val="444444"/>
          <w:sz w:val="26"/>
          <w:szCs w:val="26"/>
        </w:rPr>
        <w:t>ông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cộng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một</w:t>
      </w:r>
      <w:proofErr w:type="spellEnd"/>
      <w:r w:rsidRPr="00797EC0">
        <w:rPr>
          <w:rFonts w:ascii="Times New Roman" w:hAnsi="Times New Roman"/>
          <w:color w:val="444444"/>
          <w:sz w:val="26"/>
          <w:szCs w:val="26"/>
        </w:rPr>
        <w:t xml:space="preserve"> khoa </w:t>
      </w:r>
      <w:proofErr w:type="spellStart"/>
      <w:r w:rsidRPr="00797EC0">
        <w:rPr>
          <w:rFonts w:ascii="Times New Roman" w:hAnsi="Times New Roman"/>
          <w:color w:val="444444"/>
          <w:sz w:val="26"/>
          <w:szCs w:val="26"/>
        </w:rPr>
        <w:t>chuyên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môn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trực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thuộc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Đại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Y</w:t>
      </w:r>
      <w:r w:rsidR="00A017E7" w:rsidRPr="00797EC0">
        <w:rPr>
          <w:rFonts w:ascii="Times New Roman" w:hAnsi="Times New Roman"/>
          <w:color w:val="444444"/>
          <w:sz w:val="26"/>
          <w:szCs w:val="26"/>
        </w:rPr>
        <w:t xml:space="preserve"> -</w:t>
      </w: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thừa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hưởng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cơ</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sở</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vật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chất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dùng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chung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nền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tảng</w:t>
      </w:r>
      <w:proofErr w:type="spellEnd"/>
      <w:r w:rsidRPr="00797EC0">
        <w:rPr>
          <w:rFonts w:ascii="Times New Roman" w:hAnsi="Times New Roman"/>
          <w:color w:val="444444"/>
          <w:sz w:val="26"/>
          <w:szCs w:val="26"/>
        </w:rPr>
        <w:t xml:space="preserve"> khoa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cơ</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bản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vững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chắc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giảng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viên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đều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tham</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nhiều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lớp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tập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huấn</w:t>
      </w:r>
      <w:proofErr w:type="spellEnd"/>
      <w:r w:rsidRPr="00797EC0">
        <w:rPr>
          <w:rFonts w:ascii="Times New Roman" w:hAnsi="Times New Roman"/>
          <w:color w:val="444444"/>
          <w:sz w:val="26"/>
          <w:szCs w:val="26"/>
        </w:rPr>
        <w:t xml:space="preserve"> do </w:t>
      </w:r>
      <w:proofErr w:type="spellStart"/>
      <w:r w:rsidRPr="00797EC0">
        <w:rPr>
          <w:rFonts w:ascii="Times New Roman" w:hAnsi="Times New Roman"/>
          <w:color w:val="444444"/>
          <w:sz w:val="26"/>
          <w:szCs w:val="26"/>
        </w:rPr>
        <w:t>nhà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trường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triển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khai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để</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giúp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nâng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cao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trình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chuyên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môn</w:t>
      </w:r>
      <w:proofErr w:type="spellEnd"/>
      <w:r w:rsidRPr="00797EC0">
        <w:rPr>
          <w:rFonts w:ascii="Times New Roman" w:hAnsi="Times New Roman"/>
          <w:color w:val="444444"/>
          <w:sz w:val="26"/>
          <w:szCs w:val="26"/>
        </w:rPr>
        <w:t>.</w:t>
      </w:r>
    </w:p>
    <w:p w14:paraId="11633480" w14:textId="53EB7ED0" w:rsidR="00D668ED" w:rsidRPr="00797EC0" w:rsidRDefault="00A017E7"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giảng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viên</w:t>
      </w:r>
      <w:proofErr w:type="spellEnd"/>
      <w:r w:rsidRPr="00797EC0">
        <w:rPr>
          <w:rFonts w:ascii="Times New Roman" w:hAnsi="Times New Roman"/>
          <w:color w:val="444444"/>
          <w:sz w:val="26"/>
          <w:szCs w:val="26"/>
        </w:rPr>
        <w:t xml:space="preserve"> khoa Y</w:t>
      </w:r>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tế</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công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cộng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luôn</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nhiệt</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huyết</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với</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công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việc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đoàn</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kết</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được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đào</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tạo</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đúng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chuyên</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ngành</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luôn</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tích</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cực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trong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bồi</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dưỡng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nâng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cao</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kiến</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thức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và</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lastRenderedPageBreak/>
        <w:t>nghiên</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cứu</w:t>
      </w:r>
      <w:proofErr w:type="spellEnd"/>
      <w:r w:rsidR="00D668ED" w:rsidRPr="00797EC0">
        <w:rPr>
          <w:rFonts w:ascii="Times New Roman" w:hAnsi="Times New Roman"/>
          <w:color w:val="444444"/>
          <w:sz w:val="26"/>
          <w:szCs w:val="26"/>
        </w:rPr>
        <w:t xml:space="preserve"> khoa </w:t>
      </w:r>
      <w:proofErr w:type="spellStart"/>
      <w:r w:rsidR="00D668ED" w:rsidRPr="00797EC0">
        <w:rPr>
          <w:rFonts w:ascii="Times New Roman" w:hAnsi="Times New Roman"/>
          <w:color w:val="444444"/>
          <w:sz w:val="26"/>
          <w:szCs w:val="26"/>
        </w:rPr>
        <w:t>học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đã</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đăng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tải</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nhiều</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bài</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báo</w:t>
      </w:r>
      <w:proofErr w:type="spellEnd"/>
      <w:r w:rsidR="00D668ED" w:rsidRPr="00797EC0">
        <w:rPr>
          <w:rFonts w:ascii="Times New Roman" w:hAnsi="Times New Roman"/>
          <w:color w:val="444444"/>
          <w:sz w:val="26"/>
          <w:szCs w:val="26"/>
        </w:rPr>
        <w:t xml:space="preserve"> khoa </w:t>
      </w:r>
      <w:proofErr w:type="spellStart"/>
      <w:r w:rsidR="00D668ED" w:rsidRPr="00797EC0">
        <w:rPr>
          <w:rFonts w:ascii="Times New Roman" w:hAnsi="Times New Roman"/>
          <w:color w:val="444444"/>
          <w:sz w:val="26"/>
          <w:szCs w:val="26"/>
        </w:rPr>
        <w:t>học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trên</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các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tạp</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chí</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trong</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nước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và</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quốc</w:t>
      </w:r>
      <w:proofErr w:type="spellEnd"/>
      <w:r w:rsidR="00D668ED" w:rsidRPr="00797EC0">
        <w:rPr>
          <w:rFonts w:ascii="Times New Roman" w:hAnsi="Times New Roman"/>
          <w:color w:val="444444"/>
          <w:sz w:val="26"/>
          <w:szCs w:val="26"/>
        </w:rPr>
        <w:t xml:space="preserve"> </w:t>
      </w:r>
      <w:proofErr w:type="spellStart"/>
      <w:r w:rsidR="00D668ED" w:rsidRPr="00797EC0">
        <w:rPr>
          <w:rFonts w:ascii="Times New Roman" w:hAnsi="Times New Roman"/>
          <w:color w:val="444444"/>
          <w:sz w:val="26"/>
          <w:szCs w:val="26"/>
        </w:rPr>
        <w:t>tế</w:t>
      </w:r>
      <w:proofErr w:type="spellEnd"/>
      <w:r w:rsidR="00D668ED" w:rsidRPr="00797EC0">
        <w:rPr>
          <w:rFonts w:ascii="Times New Roman" w:hAnsi="Times New Roman"/>
          <w:color w:val="444444"/>
          <w:sz w:val="26"/>
          <w:szCs w:val="26"/>
        </w:rPr>
        <w:t>.</w:t>
      </w:r>
    </w:p>
    <w:p w14:paraId="25E1D8B6" w14:textId="77777777" w:rsidR="00D668ED" w:rsidRPr="00797EC0" w:rsidRDefault="00D668ED" w:rsidP="00797EC0">
      <w:pPr>
        <w:spacing w:line="360" w:lineRule="exact"/>
        <w:ind w:firstLine="720"/>
        <w:jc w:val="both"/>
        <w:rPr>
          <w:rFonts w:ascii="Times New Roman" w:hAnsi="Times New Roman"/>
          <w:b/>
          <w:color w:val="444444"/>
          <w:sz w:val="26"/>
          <w:szCs w:val="26"/>
        </w:rPr>
      </w:pPr>
      <w:r w:rsidRPr="00797EC0">
        <w:rPr>
          <w:rFonts w:ascii="Times New Roman" w:hAnsi="Times New Roman"/>
          <w:b/>
          <w:i/>
          <w:iCs/>
          <w:color w:val="444444"/>
          <w:sz w:val="26"/>
          <w:szCs w:val="26"/>
        </w:rPr>
        <w:t xml:space="preserve">     1.2.2. </w:t>
      </w:r>
      <w:proofErr w:type="spellStart"/>
      <w:r w:rsidRPr="00797EC0">
        <w:rPr>
          <w:rFonts w:ascii="Times New Roman" w:hAnsi="Times New Roman"/>
          <w:b/>
          <w:i/>
          <w:iCs/>
          <w:color w:val="444444"/>
          <w:sz w:val="26"/>
          <w:szCs w:val="26"/>
        </w:rPr>
        <w:t>Điểm</w:t>
      </w:r>
      <w:proofErr w:type="spellEnd"/>
      <w:r w:rsidRPr="00797EC0">
        <w:rPr>
          <w:rFonts w:ascii="Times New Roman" w:hAnsi="Times New Roman"/>
          <w:b/>
          <w:i/>
          <w:iCs/>
          <w:color w:val="444444"/>
          <w:sz w:val="26"/>
          <w:szCs w:val="26"/>
        </w:rPr>
        <w:t xml:space="preserve"> </w:t>
      </w:r>
      <w:proofErr w:type="spellStart"/>
      <w:r w:rsidRPr="00797EC0">
        <w:rPr>
          <w:rFonts w:ascii="Times New Roman" w:hAnsi="Times New Roman"/>
          <w:b/>
          <w:i/>
          <w:iCs/>
          <w:color w:val="444444"/>
          <w:sz w:val="26"/>
          <w:szCs w:val="26"/>
        </w:rPr>
        <w:t>yếu</w:t>
      </w:r>
      <w:proofErr w:type="spellEnd"/>
    </w:p>
    <w:p w14:paraId="0B8BF8D5" w14:textId="77777777" w:rsidR="00D668ED" w:rsidRPr="00797EC0" w:rsidRDefault="00D668ED"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Cơ</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sở</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hạ</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tầng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chưa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đáp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ứng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yêu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cầu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triển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khai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hoạt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động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giảng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dạy</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đặc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biệt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nghiên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cứu</w:t>
      </w:r>
      <w:proofErr w:type="spellEnd"/>
      <w:r w:rsidRPr="00797EC0">
        <w:rPr>
          <w:rFonts w:ascii="Times New Roman" w:hAnsi="Times New Roman"/>
          <w:color w:val="444444"/>
          <w:sz w:val="26"/>
          <w:szCs w:val="26"/>
        </w:rPr>
        <w:t xml:space="preserve"> khoa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đạt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chuẩn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theo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quy</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định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của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Giáo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dục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Đào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tạo</w:t>
      </w:r>
      <w:proofErr w:type="spellEnd"/>
    </w:p>
    <w:p w14:paraId="13D5BC2D" w14:textId="77777777" w:rsidR="00D668ED" w:rsidRPr="00797EC0" w:rsidRDefault="00D668ED"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Tính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chuyên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nghiệp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chưa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cao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hầu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hết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quản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lý</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trưởng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thành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từ</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chuyên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môn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ít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đào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tạo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về</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quản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lý</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quản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trị</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theo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chủ</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nghĩa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kinh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nghiệm</w:t>
      </w:r>
      <w:proofErr w:type="spellEnd"/>
      <w:r w:rsidRPr="00797EC0">
        <w:rPr>
          <w:rFonts w:ascii="Times New Roman" w:hAnsi="Times New Roman"/>
          <w:color w:val="444444"/>
          <w:sz w:val="26"/>
          <w:szCs w:val="26"/>
        </w:rPr>
        <w:t>.</w:t>
      </w:r>
    </w:p>
    <w:p w14:paraId="09A0D80D" w14:textId="77777777" w:rsidR="00D668ED" w:rsidRPr="00797EC0" w:rsidRDefault="00D668ED" w:rsidP="00797EC0">
      <w:pPr>
        <w:spacing w:line="360" w:lineRule="exact"/>
        <w:ind w:firstLine="720"/>
        <w:jc w:val="both"/>
        <w:rPr>
          <w:rFonts w:ascii="Times New Roman" w:hAnsi="Times New Roman"/>
          <w:b/>
          <w:color w:val="444444"/>
          <w:sz w:val="26"/>
          <w:szCs w:val="26"/>
        </w:rPr>
      </w:pPr>
      <w:r w:rsidRPr="00797EC0">
        <w:rPr>
          <w:rFonts w:ascii="Times New Roman" w:hAnsi="Times New Roman"/>
          <w:b/>
          <w:i/>
          <w:iCs/>
          <w:color w:val="444444"/>
          <w:sz w:val="26"/>
          <w:szCs w:val="26"/>
        </w:rPr>
        <w:t xml:space="preserve">  1.2.3. </w:t>
      </w:r>
      <w:proofErr w:type="spellStart"/>
      <w:r w:rsidRPr="00797EC0">
        <w:rPr>
          <w:rFonts w:ascii="Times New Roman" w:hAnsi="Times New Roman"/>
          <w:b/>
          <w:i/>
          <w:iCs/>
          <w:color w:val="444444"/>
          <w:sz w:val="26"/>
          <w:szCs w:val="26"/>
        </w:rPr>
        <w:t>Cơ</w:t>
      </w:r>
      <w:proofErr w:type="spellEnd"/>
      <w:r w:rsidRPr="00797EC0">
        <w:rPr>
          <w:rFonts w:ascii="Times New Roman" w:hAnsi="Times New Roman"/>
          <w:b/>
          <w:i/>
          <w:iCs/>
          <w:color w:val="444444"/>
          <w:sz w:val="26"/>
          <w:szCs w:val="26"/>
        </w:rPr>
        <w:t xml:space="preserve"> </w:t>
      </w:r>
      <w:proofErr w:type="spellStart"/>
      <w:r w:rsidRPr="00797EC0">
        <w:rPr>
          <w:rFonts w:ascii="Times New Roman" w:hAnsi="Times New Roman"/>
          <w:b/>
          <w:i/>
          <w:iCs/>
          <w:color w:val="444444"/>
          <w:sz w:val="26"/>
          <w:szCs w:val="26"/>
        </w:rPr>
        <w:t>hội</w:t>
      </w:r>
      <w:proofErr w:type="spellEnd"/>
    </w:p>
    <w:p w14:paraId="7A8D2C0F" w14:textId="77777777" w:rsidR="00D668ED" w:rsidRPr="00797EC0" w:rsidRDefault="00D668ED"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ủng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của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lãnh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đạo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trường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nên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hoạt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động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của</w:t>
      </w:r>
      <w:proofErr w:type="spellEnd"/>
      <w:r w:rsidRPr="00797EC0">
        <w:rPr>
          <w:rFonts w:ascii="Times New Roman" w:hAnsi="Times New Roman"/>
          <w:color w:val="444444"/>
          <w:sz w:val="26"/>
          <w:szCs w:val="26"/>
        </w:rPr>
        <w:t xml:space="preserve"> khoa </w:t>
      </w:r>
      <w:proofErr w:type="spellStart"/>
      <w:r w:rsidRPr="00797EC0">
        <w:rPr>
          <w:rFonts w:ascii="Times New Roman" w:hAnsi="Times New Roman"/>
          <w:color w:val="444444"/>
          <w:sz w:val="26"/>
          <w:szCs w:val="26"/>
        </w:rPr>
        <w:t>luôn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được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triển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khai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hiệu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quả</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của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bộ</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môn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trong</w:t>
      </w:r>
      <w:proofErr w:type="spellEnd"/>
      <w:r w:rsidRPr="00797EC0">
        <w:rPr>
          <w:rFonts w:ascii="Times New Roman" w:hAnsi="Times New Roman"/>
          <w:color w:val="444444"/>
          <w:sz w:val="26"/>
          <w:szCs w:val="26"/>
        </w:rPr>
        <w:t xml:space="preserve"> khoa </w:t>
      </w:r>
      <w:proofErr w:type="spellStart"/>
      <w:r w:rsidRPr="00797EC0">
        <w:rPr>
          <w:rFonts w:ascii="Times New Roman" w:hAnsi="Times New Roman"/>
          <w:color w:val="444444"/>
          <w:sz w:val="26"/>
          <w:szCs w:val="26"/>
        </w:rPr>
        <w:t>phối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hợp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tốt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có</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tính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đoàn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kết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cao</w:t>
      </w:r>
      <w:proofErr w:type="spellEnd"/>
      <w:r w:rsidRPr="00797EC0">
        <w:rPr>
          <w:rFonts w:ascii="Times New Roman" w:hAnsi="Times New Roman"/>
          <w:color w:val="444444"/>
          <w:sz w:val="26"/>
          <w:szCs w:val="26"/>
        </w:rPr>
        <w:t xml:space="preserve">. </w:t>
      </w:r>
    </w:p>
    <w:p w14:paraId="14E02447" w14:textId="0C6CC410" w:rsidR="00D668ED" w:rsidRPr="00797EC0" w:rsidRDefault="00D668ED"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cầu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xã</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hội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về</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nguồn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nhân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lực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về</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tế</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nói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chung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và</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phòng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nói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riêng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khá</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cao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cầu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về</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dịch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vụ</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tế</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chất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lượng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cao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hướng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tới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nâng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cao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chất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lượng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cuộc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sống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hài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lòng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của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người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bệnh</w:t>
      </w:r>
      <w:proofErr w:type="spellEnd"/>
      <w:r w:rsidR="00A017E7" w:rsidRPr="00797EC0">
        <w:rPr>
          <w:rFonts w:ascii="Times New Roman" w:hAnsi="Times New Roman"/>
          <w:color w:val="444444"/>
          <w:sz w:val="26"/>
          <w:szCs w:val="26"/>
        </w:rPr>
        <w:t xml:space="preserve"> </w:t>
      </w:r>
      <w:proofErr w:type="spellStart"/>
      <w:r w:rsidR="00A017E7" w:rsidRPr="00797EC0">
        <w:rPr>
          <w:rFonts w:ascii="Times New Roman" w:hAnsi="Times New Roman"/>
          <w:color w:val="444444"/>
          <w:sz w:val="26"/>
          <w:szCs w:val="26"/>
        </w:rPr>
        <w:t>và</w:t>
      </w:r>
      <w:proofErr w:type="spellEnd"/>
      <w:r w:rsidR="00A017E7" w:rsidRPr="00797EC0">
        <w:rPr>
          <w:rFonts w:ascii="Times New Roman" w:hAnsi="Times New Roman"/>
          <w:color w:val="444444"/>
          <w:sz w:val="26"/>
          <w:szCs w:val="26"/>
        </w:rPr>
        <w:t xml:space="preserve"> </w:t>
      </w:r>
      <w:proofErr w:type="spellStart"/>
      <w:r w:rsidR="00A017E7" w:rsidRPr="00797EC0">
        <w:rPr>
          <w:rFonts w:ascii="Times New Roman" w:hAnsi="Times New Roman"/>
          <w:color w:val="444444"/>
          <w:sz w:val="26"/>
          <w:szCs w:val="26"/>
        </w:rPr>
        <w:t>cộng</w:t>
      </w:r>
      <w:proofErr w:type="spellEnd"/>
      <w:r w:rsidR="00A017E7" w:rsidRPr="00797EC0">
        <w:rPr>
          <w:rFonts w:ascii="Times New Roman" w:hAnsi="Times New Roman"/>
          <w:color w:val="444444"/>
          <w:sz w:val="26"/>
          <w:szCs w:val="26"/>
        </w:rPr>
        <w:t xml:space="preserve"> </w:t>
      </w:r>
      <w:proofErr w:type="spellStart"/>
      <w:r w:rsidR="00A017E7" w:rsidRPr="00797EC0">
        <w:rPr>
          <w:rFonts w:ascii="Times New Roman" w:hAnsi="Times New Roman"/>
          <w:color w:val="444444"/>
          <w:sz w:val="26"/>
          <w:szCs w:val="26"/>
        </w:rPr>
        <w:t>đồng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phát</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triển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bền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vững</w:t>
      </w:r>
      <w:proofErr w:type="spellEnd"/>
      <w:r w:rsidRPr="00797EC0">
        <w:rPr>
          <w:rFonts w:ascii="Times New Roman" w:hAnsi="Times New Roman"/>
          <w:color w:val="444444"/>
          <w:sz w:val="26"/>
          <w:szCs w:val="26"/>
        </w:rPr>
        <w:t>.</w:t>
      </w:r>
    </w:p>
    <w:p w14:paraId="75DC6FC3" w14:textId="77777777" w:rsidR="00D668ED" w:rsidRPr="00797EC0" w:rsidRDefault="00D668ED" w:rsidP="00797EC0">
      <w:pPr>
        <w:spacing w:line="360" w:lineRule="exact"/>
        <w:ind w:firstLine="720"/>
        <w:jc w:val="both"/>
        <w:rPr>
          <w:rFonts w:ascii="Times New Roman" w:hAnsi="Times New Roman"/>
          <w:b/>
          <w:color w:val="444444"/>
          <w:sz w:val="26"/>
          <w:szCs w:val="26"/>
        </w:rPr>
      </w:pPr>
      <w:r w:rsidRPr="00797EC0">
        <w:rPr>
          <w:rFonts w:ascii="Times New Roman" w:hAnsi="Times New Roman"/>
          <w:b/>
          <w:i/>
          <w:iCs/>
          <w:color w:val="444444"/>
          <w:sz w:val="26"/>
          <w:szCs w:val="26"/>
        </w:rPr>
        <w:t xml:space="preserve"> 1.2.4. </w:t>
      </w:r>
      <w:proofErr w:type="spellStart"/>
      <w:r w:rsidRPr="00797EC0">
        <w:rPr>
          <w:rFonts w:ascii="Times New Roman" w:hAnsi="Times New Roman"/>
          <w:b/>
          <w:i/>
          <w:iCs/>
          <w:color w:val="444444"/>
          <w:sz w:val="26"/>
          <w:szCs w:val="26"/>
        </w:rPr>
        <w:t>Thách</w:t>
      </w:r>
      <w:proofErr w:type="spellEnd"/>
      <w:r w:rsidRPr="00797EC0">
        <w:rPr>
          <w:rFonts w:ascii="Times New Roman" w:hAnsi="Times New Roman"/>
          <w:b/>
          <w:i/>
          <w:iCs/>
          <w:color w:val="444444"/>
          <w:sz w:val="26"/>
          <w:szCs w:val="26"/>
        </w:rPr>
        <w:t xml:space="preserve"> </w:t>
      </w:r>
      <w:proofErr w:type="spellStart"/>
      <w:r w:rsidRPr="00797EC0">
        <w:rPr>
          <w:rFonts w:ascii="Times New Roman" w:hAnsi="Times New Roman"/>
          <w:b/>
          <w:i/>
          <w:iCs/>
          <w:color w:val="444444"/>
          <w:sz w:val="26"/>
          <w:szCs w:val="26"/>
        </w:rPr>
        <w:t>thức</w:t>
      </w:r>
      <w:proofErr w:type="spellEnd"/>
    </w:p>
    <w:p w14:paraId="24B87FFB" w14:textId="5CED55E6" w:rsidR="00D668ED" w:rsidRPr="008477F4" w:rsidRDefault="00D668ED" w:rsidP="00797EC0">
      <w:pPr>
        <w:spacing w:line="360" w:lineRule="exact"/>
        <w:ind w:firstLine="720"/>
        <w:jc w:val="both"/>
        <w:rPr>
          <w:rFonts w:ascii="Times New Roman" w:hAnsi="Times New Roman"/>
          <w:color w:val="444444"/>
          <w:sz w:val="26"/>
          <w:szCs w:val="26"/>
          <w:lang w:val="vi-VN"/>
        </w:rPr>
      </w:pP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Cạnh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tranh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từ</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trường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Đại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r w:rsidR="00A017E7" w:rsidRPr="00797EC0">
        <w:rPr>
          <w:rFonts w:ascii="Times New Roman" w:hAnsi="Times New Roman"/>
          <w:color w:val="444444"/>
          <w:sz w:val="26"/>
          <w:szCs w:val="26"/>
        </w:rPr>
        <w:t>Y</w:t>
      </w: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tế</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công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cộng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Viện</w:t>
      </w:r>
      <w:proofErr w:type="spellEnd"/>
      <w:r w:rsidRPr="00797EC0">
        <w:rPr>
          <w:rFonts w:ascii="Times New Roman" w:hAnsi="Times New Roman"/>
          <w:color w:val="444444"/>
          <w:sz w:val="26"/>
          <w:szCs w:val="26"/>
        </w:rPr>
        <w:t xml:space="preserve"> </w:t>
      </w:r>
      <w:r w:rsidR="00A017E7" w:rsidRPr="00797EC0">
        <w:rPr>
          <w:rFonts w:ascii="Times New Roman" w:hAnsi="Times New Roman"/>
          <w:color w:val="444444"/>
          <w:sz w:val="26"/>
          <w:szCs w:val="26"/>
        </w:rPr>
        <w:t>Y</w:t>
      </w: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phòng</w:t>
      </w:r>
      <w:proofErr w:type="spellEnd"/>
      <w:r w:rsidR="008477F4">
        <w:rPr>
          <w:rFonts w:ascii="Times New Roman" w:hAnsi="Times New Roman"/>
          <w:color w:val="444444"/>
          <w:sz w:val="26"/>
          <w:szCs w:val="26"/>
          <w:lang w:val="vi-VN"/>
        </w:rPr>
        <w:t xml:space="preserve"> – y tế công cộng </w:t>
      </w:r>
      <w:proofErr w:type="gramStart"/>
      <w:r w:rsidR="008477F4">
        <w:rPr>
          <w:rFonts w:ascii="Times New Roman" w:hAnsi="Times New Roman"/>
          <w:color w:val="444444"/>
          <w:sz w:val="26"/>
          <w:szCs w:val="26"/>
          <w:lang w:val="vi-VN"/>
        </w:rPr>
        <w:t>và  các</w:t>
      </w:r>
      <w:proofErr w:type="gramEnd"/>
      <w:r w:rsidR="008477F4">
        <w:rPr>
          <w:rFonts w:ascii="Times New Roman" w:hAnsi="Times New Roman"/>
          <w:color w:val="444444"/>
          <w:sz w:val="26"/>
          <w:szCs w:val="26"/>
          <w:lang w:val="vi-VN"/>
        </w:rPr>
        <w:t xml:space="preserve"> trường đại học sức khoẻ </w:t>
      </w:r>
    </w:p>
    <w:p w14:paraId="5512887D" w14:textId="77777777" w:rsidR="00D668ED" w:rsidRPr="00797EC0" w:rsidRDefault="00D668ED" w:rsidP="00797EC0">
      <w:pPr>
        <w:spacing w:line="360" w:lineRule="exact"/>
        <w:ind w:firstLine="720"/>
        <w:jc w:val="both"/>
        <w:rPr>
          <w:rFonts w:ascii="Times New Roman" w:hAnsi="Times New Roman"/>
          <w:color w:val="444444"/>
          <w:sz w:val="26"/>
          <w:szCs w:val="26"/>
        </w:rPr>
      </w:pPr>
      <w:r w:rsidRPr="00797EC0">
        <w:rPr>
          <w:rFonts w:ascii="Times New Roman" w:hAnsi="Times New Roman"/>
          <w:color w:val="444444"/>
          <w:sz w:val="26"/>
          <w:szCs w:val="26"/>
        </w:rPr>
        <w:t xml:space="preserve">- Xu </w:t>
      </w:r>
      <w:proofErr w:type="spellStart"/>
      <w:r w:rsidRPr="00797EC0">
        <w:rPr>
          <w:rFonts w:ascii="Times New Roman" w:hAnsi="Times New Roman"/>
          <w:color w:val="444444"/>
          <w:sz w:val="26"/>
          <w:szCs w:val="26"/>
        </w:rPr>
        <w:t>hướng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ghép</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cơ</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sở</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tế</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hệ</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phòng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tuyến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huyện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và</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tuyến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tỉnh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sẽ</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dẫn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tới</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những</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khó</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khăn</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cho</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đầu</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ra</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ngành</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phòng</w:t>
      </w:r>
      <w:proofErr w:type="spellEnd"/>
      <w:r w:rsidRPr="00797EC0">
        <w:rPr>
          <w:rFonts w:ascii="Times New Roman" w:hAnsi="Times New Roman"/>
          <w:color w:val="444444"/>
          <w:sz w:val="26"/>
          <w:szCs w:val="26"/>
        </w:rPr>
        <w:t>.</w:t>
      </w:r>
    </w:p>
    <w:p w14:paraId="163D5F63" w14:textId="4B45F0C7" w:rsidR="00D668ED" w:rsidRPr="008477F4" w:rsidRDefault="00D668ED" w:rsidP="00797EC0">
      <w:pPr>
        <w:spacing w:line="360" w:lineRule="exact"/>
        <w:ind w:firstLine="720"/>
        <w:jc w:val="both"/>
        <w:rPr>
          <w:rFonts w:ascii="Times New Roman" w:hAnsi="Times New Roman"/>
          <w:color w:val="444444"/>
          <w:sz w:val="26"/>
          <w:szCs w:val="26"/>
          <w:lang w:val="vi-VN"/>
        </w:rPr>
      </w:pPr>
      <w:r w:rsidRPr="00797EC0">
        <w:rPr>
          <w:rFonts w:ascii="Times New Roman" w:hAnsi="Times New Roman"/>
          <w:color w:val="444444"/>
          <w:sz w:val="26"/>
          <w:szCs w:val="26"/>
        </w:rPr>
        <w:t xml:space="preserve">- </w:t>
      </w:r>
      <w:proofErr w:type="spellStart"/>
      <w:r w:rsidR="008477F4">
        <w:rPr>
          <w:rFonts w:ascii="Times New Roman" w:hAnsi="Times New Roman"/>
          <w:color w:val="444444"/>
          <w:sz w:val="26"/>
          <w:szCs w:val="26"/>
        </w:rPr>
        <w:t>Việc</w:t>
      </w:r>
      <w:proofErr w:type="spellEnd"/>
      <w:r w:rsidR="008477F4">
        <w:rPr>
          <w:rFonts w:ascii="Times New Roman" w:hAnsi="Times New Roman"/>
          <w:color w:val="444444"/>
          <w:sz w:val="26"/>
          <w:szCs w:val="26"/>
          <w:lang w:val="vi-VN"/>
        </w:rPr>
        <w:t xml:space="preserve"> cấp chứng chỉ hành nghề cho </w:t>
      </w:r>
      <w:proofErr w:type="spellStart"/>
      <w:r w:rsidRPr="00797EC0">
        <w:rPr>
          <w:rFonts w:ascii="Times New Roman" w:hAnsi="Times New Roman"/>
          <w:color w:val="444444"/>
          <w:sz w:val="26"/>
          <w:szCs w:val="26"/>
        </w:rPr>
        <w:t>Bác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sỹ</w:t>
      </w:r>
      <w:proofErr w:type="spellEnd"/>
      <w:r w:rsidRPr="00797EC0">
        <w:rPr>
          <w:rFonts w:ascii="Times New Roman" w:hAnsi="Times New Roman"/>
          <w:color w:val="444444"/>
          <w:sz w:val="26"/>
          <w:szCs w:val="26"/>
        </w:rPr>
        <w:t xml:space="preserve"> y </w:t>
      </w:r>
      <w:proofErr w:type="spellStart"/>
      <w:r w:rsidRPr="00797EC0">
        <w:rPr>
          <w:rFonts w:ascii="Times New Roman" w:hAnsi="Times New Roman"/>
          <w:color w:val="444444"/>
          <w:sz w:val="26"/>
          <w:szCs w:val="26"/>
        </w:rPr>
        <w:t>học</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dự</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phòng</w:t>
      </w:r>
      <w:proofErr w:type="spellEnd"/>
      <w:r w:rsidRPr="00797EC0">
        <w:rPr>
          <w:rFonts w:ascii="Times New Roman" w:hAnsi="Times New Roman"/>
          <w:color w:val="444444"/>
          <w:sz w:val="26"/>
          <w:szCs w:val="26"/>
        </w:rPr>
        <w:t xml:space="preserve"> </w:t>
      </w:r>
      <w:r w:rsidR="008477F4">
        <w:rPr>
          <w:rFonts w:ascii="Times New Roman" w:hAnsi="Times New Roman"/>
          <w:color w:val="444444"/>
          <w:sz w:val="26"/>
          <w:szCs w:val="26"/>
        </w:rPr>
        <w:t>b</w:t>
      </w:r>
      <w:r w:rsidR="008477F4">
        <w:rPr>
          <w:rFonts w:ascii="Times New Roman" w:hAnsi="Times New Roman"/>
          <w:color w:val="444444"/>
          <w:sz w:val="26"/>
          <w:szCs w:val="26"/>
          <w:lang w:val="vi-VN"/>
        </w:rPr>
        <w:t xml:space="preserve">ị hạn chế ở một số chuyên ngành lâm sàng do vậy khó khăn </w:t>
      </w:r>
      <w:proofErr w:type="gramStart"/>
      <w:r w:rsidR="008477F4">
        <w:rPr>
          <w:rFonts w:ascii="Times New Roman" w:hAnsi="Times New Roman"/>
          <w:color w:val="444444"/>
          <w:sz w:val="26"/>
          <w:szCs w:val="26"/>
          <w:lang w:val="vi-VN"/>
        </w:rPr>
        <w:t xml:space="preserve">trong </w:t>
      </w:r>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thực</w:t>
      </w:r>
      <w:proofErr w:type="spellEnd"/>
      <w:proofErr w:type="gram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hành</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nghề</w:t>
      </w:r>
      <w:proofErr w:type="spellEnd"/>
      <w:r w:rsidRPr="00797EC0">
        <w:rPr>
          <w:rFonts w:ascii="Times New Roman" w:hAnsi="Times New Roman"/>
          <w:color w:val="444444"/>
          <w:sz w:val="26"/>
          <w:szCs w:val="26"/>
        </w:rPr>
        <w:t xml:space="preserve"> </w:t>
      </w:r>
      <w:proofErr w:type="spellStart"/>
      <w:r w:rsidRPr="00797EC0">
        <w:rPr>
          <w:rFonts w:ascii="Times New Roman" w:hAnsi="Times New Roman"/>
          <w:color w:val="444444"/>
          <w:sz w:val="26"/>
          <w:szCs w:val="26"/>
        </w:rPr>
        <w:t>nghiệp</w:t>
      </w:r>
      <w:proofErr w:type="spellEnd"/>
      <w:r w:rsidR="008477F4">
        <w:rPr>
          <w:rFonts w:ascii="Times New Roman" w:hAnsi="Times New Roman"/>
          <w:color w:val="444444"/>
          <w:sz w:val="26"/>
          <w:szCs w:val="26"/>
          <w:lang w:val="vi-VN"/>
        </w:rPr>
        <w:t xml:space="preserve">. </w:t>
      </w:r>
    </w:p>
    <w:p w14:paraId="184588C7" w14:textId="14811A32" w:rsidR="006E71F4" w:rsidRPr="00797EC0" w:rsidRDefault="00C5022E" w:rsidP="00797EC0">
      <w:pPr>
        <w:spacing w:line="360" w:lineRule="exact"/>
        <w:ind w:firstLine="720"/>
        <w:jc w:val="both"/>
        <w:rPr>
          <w:rFonts w:ascii="Times New Roman" w:hAnsi="Times New Roman"/>
          <w:b/>
          <w:sz w:val="26"/>
          <w:szCs w:val="26"/>
        </w:rPr>
      </w:pPr>
      <w:r w:rsidRPr="00797EC0">
        <w:rPr>
          <w:rFonts w:ascii="Times New Roman" w:hAnsi="Times New Roman"/>
          <w:b/>
          <w:sz w:val="26"/>
          <w:szCs w:val="26"/>
          <w:lang w:val="vi-VN"/>
        </w:rPr>
        <w:t>2</w:t>
      </w:r>
      <w:r w:rsidR="006E71F4" w:rsidRPr="00797EC0">
        <w:rPr>
          <w:rFonts w:ascii="Times New Roman" w:hAnsi="Times New Roman"/>
          <w:b/>
          <w:sz w:val="26"/>
          <w:szCs w:val="26"/>
        </w:rPr>
        <w:t>. SỨ MẠNG, TẦM NHÌN, VÀ MỤC TIÊU PHÁT TRIỂN</w:t>
      </w:r>
    </w:p>
    <w:p w14:paraId="6A7BD02E" w14:textId="4438EF3F" w:rsidR="006E71F4" w:rsidRPr="00797EC0" w:rsidRDefault="00797EC0" w:rsidP="00797EC0">
      <w:pPr>
        <w:spacing w:line="360" w:lineRule="exact"/>
        <w:ind w:firstLine="720"/>
        <w:jc w:val="both"/>
        <w:rPr>
          <w:rFonts w:ascii="Times New Roman" w:hAnsi="Times New Roman"/>
          <w:b/>
          <w:sz w:val="26"/>
          <w:szCs w:val="26"/>
        </w:rPr>
      </w:pPr>
      <w:r w:rsidRPr="00797EC0">
        <w:rPr>
          <w:rFonts w:ascii="Times New Roman" w:hAnsi="Times New Roman"/>
          <w:b/>
          <w:sz w:val="26"/>
          <w:szCs w:val="26"/>
        </w:rPr>
        <w:t>2</w:t>
      </w:r>
      <w:r w:rsidR="006E71F4" w:rsidRPr="00797EC0">
        <w:rPr>
          <w:rFonts w:ascii="Times New Roman" w:hAnsi="Times New Roman"/>
          <w:b/>
          <w:sz w:val="26"/>
          <w:szCs w:val="26"/>
        </w:rPr>
        <w:t xml:space="preserve">.1. </w:t>
      </w:r>
      <w:proofErr w:type="spellStart"/>
      <w:r w:rsidR="006E71F4" w:rsidRPr="00797EC0">
        <w:rPr>
          <w:rFonts w:ascii="Times New Roman" w:hAnsi="Times New Roman"/>
          <w:b/>
          <w:sz w:val="26"/>
          <w:szCs w:val="26"/>
        </w:rPr>
        <w:t>Sứ</w:t>
      </w:r>
      <w:proofErr w:type="spellEnd"/>
      <w:r w:rsidR="006E71F4" w:rsidRPr="00797EC0">
        <w:rPr>
          <w:rFonts w:ascii="Times New Roman" w:hAnsi="Times New Roman"/>
          <w:b/>
          <w:sz w:val="26"/>
          <w:szCs w:val="26"/>
        </w:rPr>
        <w:t xml:space="preserve"> </w:t>
      </w:r>
      <w:proofErr w:type="spellStart"/>
      <w:r w:rsidR="006E71F4" w:rsidRPr="00797EC0">
        <w:rPr>
          <w:rFonts w:ascii="Times New Roman" w:hAnsi="Times New Roman"/>
          <w:b/>
          <w:sz w:val="26"/>
          <w:szCs w:val="26"/>
        </w:rPr>
        <w:t>mạng</w:t>
      </w:r>
      <w:proofErr w:type="spellEnd"/>
    </w:p>
    <w:p w14:paraId="2AEE6BEC" w14:textId="569E7715" w:rsidR="006E71F4" w:rsidRPr="00797EC0" w:rsidRDefault="006E71F4" w:rsidP="00797EC0">
      <w:pPr>
        <w:spacing w:line="360" w:lineRule="exact"/>
        <w:ind w:firstLine="720"/>
        <w:jc w:val="both"/>
        <w:rPr>
          <w:rFonts w:ascii="Times New Roman" w:hAnsi="Times New Roman"/>
          <w:sz w:val="26"/>
          <w:szCs w:val="26"/>
        </w:rPr>
      </w:pPr>
      <w:r w:rsidRPr="00797EC0">
        <w:rPr>
          <w:rFonts w:ascii="Times New Roman" w:hAnsi="Times New Roman"/>
          <w:sz w:val="26"/>
          <w:szCs w:val="26"/>
        </w:rPr>
        <w:t>Khoa</w:t>
      </w:r>
      <w:r w:rsidRPr="00797EC0">
        <w:rPr>
          <w:rFonts w:ascii="Times New Roman" w:hAnsi="Times New Roman"/>
          <w:sz w:val="26"/>
          <w:szCs w:val="26"/>
          <w:lang w:val="vi-VN"/>
        </w:rPr>
        <w:t xml:space="preserve"> </w:t>
      </w:r>
      <w:r w:rsidRPr="00797EC0">
        <w:rPr>
          <w:rFonts w:ascii="Times New Roman" w:hAnsi="Times New Roman"/>
          <w:sz w:val="26"/>
          <w:szCs w:val="26"/>
        </w:rPr>
        <w:t xml:space="preserve">Y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công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cộng</w:t>
      </w:r>
      <w:proofErr w:type="spellEnd"/>
      <w:r w:rsidRPr="00797EC0">
        <w:rPr>
          <w:rFonts w:ascii="Times New Roman" w:hAnsi="Times New Roman"/>
          <w:sz w:val="26"/>
          <w:szCs w:val="26"/>
        </w:rPr>
        <w:t xml:space="preserve"> (YTCC)</w:t>
      </w:r>
      <w:r w:rsidR="00A017E7" w:rsidRPr="00797EC0">
        <w:rPr>
          <w:rFonts w:ascii="Times New Roman" w:hAnsi="Times New Roman"/>
          <w:sz w:val="26"/>
          <w:szCs w:val="26"/>
          <w:lang w:val="vi-VN"/>
        </w:rPr>
        <w:t>-</w:t>
      </w:r>
      <w:r w:rsidRPr="00797EC0">
        <w:rPr>
          <w:rFonts w:ascii="Times New Roman" w:hAnsi="Times New Roman"/>
          <w:sz w:val="26"/>
          <w:szCs w:val="26"/>
        </w:rPr>
        <w:t>T</w:t>
      </w:r>
      <w:r w:rsidRPr="00797EC0">
        <w:rPr>
          <w:rFonts w:ascii="Times New Roman" w:hAnsi="Times New Roman"/>
          <w:sz w:val="26"/>
          <w:szCs w:val="26"/>
          <w:lang w:val="vi-VN"/>
        </w:rPr>
        <w:t>rường Đại học Y</w:t>
      </w:r>
      <w:r w:rsidR="00A017E7" w:rsidRPr="00797EC0">
        <w:rPr>
          <w:rFonts w:ascii="Times New Roman" w:hAnsi="Times New Roman"/>
          <w:sz w:val="26"/>
          <w:szCs w:val="26"/>
        </w:rPr>
        <w:t xml:space="preserve"> -</w:t>
      </w:r>
      <w:r w:rsidRPr="00797EC0">
        <w:rPr>
          <w:rFonts w:ascii="Times New Roman" w:hAnsi="Times New Roman"/>
          <w:sz w:val="26"/>
          <w:szCs w:val="26"/>
        </w:rPr>
        <w:t xml:space="preserve"> </w:t>
      </w:r>
      <w:r w:rsidR="00A017E7" w:rsidRPr="00797EC0">
        <w:rPr>
          <w:rFonts w:ascii="Times New Roman" w:hAnsi="Times New Roman"/>
          <w:sz w:val="26"/>
          <w:szCs w:val="26"/>
          <w:lang w:val="vi-VN"/>
        </w:rPr>
        <w:t>Dược-</w:t>
      </w:r>
      <w:r w:rsidRPr="00797EC0">
        <w:rPr>
          <w:rFonts w:ascii="Times New Roman" w:hAnsi="Times New Roman"/>
          <w:sz w:val="26"/>
          <w:szCs w:val="26"/>
          <w:lang w:val="vi-VN"/>
        </w:rPr>
        <w:t xml:space="preserve">Đại học Thái Nguyên </w:t>
      </w:r>
      <w:proofErr w:type="spellStart"/>
      <w:r w:rsidRPr="00797EC0">
        <w:rPr>
          <w:rFonts w:ascii="Times New Roman" w:hAnsi="Times New Roman"/>
          <w:sz w:val="26"/>
          <w:szCs w:val="26"/>
        </w:rPr>
        <w:t>có</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sứ</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mạng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đào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tạo</w:t>
      </w:r>
      <w:proofErr w:type="spellEnd"/>
      <w:r w:rsidR="00D668ED" w:rsidRPr="00797EC0">
        <w:rPr>
          <w:rFonts w:ascii="Times New Roman" w:hAnsi="Times New Roman"/>
          <w:sz w:val="26"/>
          <w:szCs w:val="26"/>
          <w:lang w:val="vi-VN"/>
        </w:rPr>
        <w:t xml:space="preserve"> </w:t>
      </w:r>
      <w:proofErr w:type="gramStart"/>
      <w:r w:rsidR="00D668ED" w:rsidRPr="00797EC0">
        <w:rPr>
          <w:rFonts w:ascii="Times New Roman" w:hAnsi="Times New Roman"/>
          <w:sz w:val="26"/>
          <w:szCs w:val="26"/>
          <w:lang w:val="vi-VN"/>
        </w:rPr>
        <w:t xml:space="preserve">nguồn </w:t>
      </w:r>
      <w:r w:rsidRPr="00797EC0">
        <w:rPr>
          <w:rFonts w:ascii="Times New Roman" w:hAnsi="Times New Roman"/>
          <w:sz w:val="26"/>
          <w:szCs w:val="26"/>
        </w:rPr>
        <w:t xml:space="preserve"> </w:t>
      </w:r>
      <w:proofErr w:type="spellStart"/>
      <w:r w:rsidRPr="00797EC0">
        <w:rPr>
          <w:rFonts w:ascii="Times New Roman" w:hAnsi="Times New Roman"/>
          <w:sz w:val="26"/>
          <w:szCs w:val="26"/>
        </w:rPr>
        <w:t>nhân</w:t>
      </w:r>
      <w:proofErr w:type="spellEnd"/>
      <w:proofErr w:type="gramEnd"/>
      <w:r w:rsidRPr="00797EC0">
        <w:rPr>
          <w:rFonts w:ascii="Times New Roman" w:hAnsi="Times New Roman"/>
          <w:sz w:val="26"/>
          <w:szCs w:val="26"/>
        </w:rPr>
        <w:t xml:space="preserve"> </w:t>
      </w:r>
      <w:proofErr w:type="spellStart"/>
      <w:r w:rsidRPr="00797EC0">
        <w:rPr>
          <w:rFonts w:ascii="Times New Roman" w:hAnsi="Times New Roman"/>
          <w:sz w:val="26"/>
          <w:szCs w:val="26"/>
        </w:rPr>
        <w:t>lực</w:t>
      </w:r>
      <w:proofErr w:type="spellEnd"/>
      <w:r w:rsidRPr="00797EC0">
        <w:rPr>
          <w:rFonts w:ascii="Times New Roman" w:hAnsi="Times New Roman"/>
          <w:sz w:val="26"/>
          <w:szCs w:val="26"/>
        </w:rPr>
        <w:t xml:space="preserve"> y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công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cộng</w:t>
      </w:r>
      <w:proofErr w:type="spellEnd"/>
      <w:r w:rsidRPr="00797EC0">
        <w:rPr>
          <w:rFonts w:ascii="Times New Roman" w:hAnsi="Times New Roman"/>
          <w:sz w:val="26"/>
          <w:szCs w:val="26"/>
        </w:rPr>
        <w:t xml:space="preserve">, y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dự</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phòng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trình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độ</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đại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sau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đại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nghiên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cứu</w:t>
      </w:r>
      <w:proofErr w:type="spellEnd"/>
      <w:r w:rsidRPr="00797EC0">
        <w:rPr>
          <w:rFonts w:ascii="Times New Roman" w:hAnsi="Times New Roman"/>
          <w:sz w:val="26"/>
          <w:szCs w:val="26"/>
        </w:rPr>
        <w:t xml:space="preserve"> khoa h</w:t>
      </w:r>
      <w:r w:rsidR="00CB7C5E" w:rsidRPr="00797EC0">
        <w:rPr>
          <w:rFonts w:ascii="Times New Roman" w:hAnsi="Times New Roman"/>
          <w:sz w:val="26"/>
          <w:szCs w:val="26"/>
          <w:lang w:val="vi-VN"/>
        </w:rPr>
        <w:t xml:space="preserve">ọc và hợp tác quốc tế, </w:t>
      </w:r>
      <w:proofErr w:type="spellStart"/>
      <w:r w:rsidRPr="00797EC0">
        <w:rPr>
          <w:rFonts w:ascii="Times New Roman" w:hAnsi="Times New Roman"/>
          <w:sz w:val="26"/>
          <w:szCs w:val="26"/>
        </w:rPr>
        <w:t>hỗ</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trợ</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phát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triển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hệ</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thống</w:t>
      </w:r>
      <w:proofErr w:type="spellEnd"/>
      <w:r w:rsidRPr="00797EC0">
        <w:rPr>
          <w:rFonts w:ascii="Times New Roman" w:hAnsi="Times New Roman"/>
          <w:sz w:val="26"/>
          <w:szCs w:val="26"/>
        </w:rPr>
        <w:t xml:space="preserve"> y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cung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cấp</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dịch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vụ</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nhằm</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đáp</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ứng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cầu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chăm</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sóc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sức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khỏe</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nhân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dân</w:t>
      </w:r>
      <w:proofErr w:type="spellEnd"/>
      <w:r w:rsidRPr="00797EC0">
        <w:rPr>
          <w:rFonts w:ascii="Times New Roman" w:hAnsi="Times New Roman"/>
          <w:sz w:val="26"/>
          <w:szCs w:val="26"/>
          <w:lang w:val="vi-VN"/>
        </w:rPr>
        <w:t>.</w:t>
      </w:r>
      <w:r w:rsidRPr="00797EC0">
        <w:rPr>
          <w:rFonts w:ascii="Times New Roman" w:hAnsi="Times New Roman"/>
          <w:sz w:val="26"/>
          <w:szCs w:val="26"/>
        </w:rPr>
        <w:t xml:space="preserve">       </w:t>
      </w:r>
    </w:p>
    <w:p w14:paraId="400C9A5A" w14:textId="291F945E" w:rsidR="006E71F4" w:rsidRPr="00797EC0" w:rsidRDefault="00797EC0" w:rsidP="00797EC0">
      <w:pPr>
        <w:spacing w:line="360" w:lineRule="exact"/>
        <w:ind w:firstLine="720"/>
        <w:jc w:val="both"/>
        <w:rPr>
          <w:rFonts w:ascii="Times New Roman" w:hAnsi="Times New Roman"/>
          <w:b/>
          <w:sz w:val="26"/>
          <w:szCs w:val="26"/>
        </w:rPr>
      </w:pPr>
      <w:r w:rsidRPr="00797EC0">
        <w:rPr>
          <w:rFonts w:ascii="Times New Roman" w:hAnsi="Times New Roman"/>
          <w:b/>
          <w:sz w:val="26"/>
          <w:szCs w:val="26"/>
        </w:rPr>
        <w:t>2</w:t>
      </w:r>
      <w:r w:rsidR="006E71F4" w:rsidRPr="00797EC0">
        <w:rPr>
          <w:rFonts w:ascii="Times New Roman" w:hAnsi="Times New Roman"/>
          <w:b/>
          <w:sz w:val="26"/>
          <w:szCs w:val="26"/>
        </w:rPr>
        <w:t xml:space="preserve">.2. </w:t>
      </w:r>
      <w:proofErr w:type="spellStart"/>
      <w:r w:rsidR="006E71F4" w:rsidRPr="00797EC0">
        <w:rPr>
          <w:rFonts w:ascii="Times New Roman" w:hAnsi="Times New Roman"/>
          <w:b/>
          <w:sz w:val="26"/>
          <w:szCs w:val="26"/>
        </w:rPr>
        <w:t>Tầm</w:t>
      </w:r>
      <w:proofErr w:type="spellEnd"/>
      <w:r w:rsidR="006E71F4" w:rsidRPr="00797EC0">
        <w:rPr>
          <w:rFonts w:ascii="Times New Roman" w:hAnsi="Times New Roman"/>
          <w:b/>
          <w:sz w:val="26"/>
          <w:szCs w:val="26"/>
        </w:rPr>
        <w:t xml:space="preserve"> </w:t>
      </w:r>
      <w:proofErr w:type="spellStart"/>
      <w:r w:rsidR="006E71F4" w:rsidRPr="00797EC0">
        <w:rPr>
          <w:rFonts w:ascii="Times New Roman" w:hAnsi="Times New Roman"/>
          <w:b/>
          <w:sz w:val="26"/>
          <w:szCs w:val="26"/>
        </w:rPr>
        <w:t>nhìn</w:t>
      </w:r>
      <w:proofErr w:type="spellEnd"/>
    </w:p>
    <w:p w14:paraId="3E8A586B" w14:textId="1925DE3C" w:rsidR="006E71F4" w:rsidRPr="00797EC0" w:rsidRDefault="006E71F4" w:rsidP="00797EC0">
      <w:pPr>
        <w:spacing w:line="360" w:lineRule="exact"/>
        <w:ind w:firstLine="720"/>
        <w:jc w:val="both"/>
        <w:rPr>
          <w:rFonts w:ascii="Times New Roman" w:hAnsi="Times New Roman"/>
          <w:sz w:val="26"/>
          <w:szCs w:val="26"/>
        </w:rPr>
      </w:pPr>
      <w:proofErr w:type="spellStart"/>
      <w:r w:rsidRPr="00797EC0">
        <w:rPr>
          <w:rFonts w:ascii="Times New Roman" w:hAnsi="Times New Roman"/>
          <w:sz w:val="26"/>
          <w:szCs w:val="26"/>
        </w:rPr>
        <w:t>Xây</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dựng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và</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phát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triển</w:t>
      </w:r>
      <w:proofErr w:type="spellEnd"/>
      <w:r w:rsidRPr="00797EC0">
        <w:rPr>
          <w:rFonts w:ascii="Times New Roman" w:hAnsi="Times New Roman"/>
          <w:sz w:val="26"/>
          <w:szCs w:val="26"/>
        </w:rPr>
        <w:t xml:space="preserve"> Khoa YTCC </w:t>
      </w:r>
      <w:proofErr w:type="spellStart"/>
      <w:r w:rsidRPr="00797EC0">
        <w:rPr>
          <w:rFonts w:ascii="Times New Roman" w:hAnsi="Times New Roman"/>
          <w:sz w:val="26"/>
          <w:szCs w:val="26"/>
        </w:rPr>
        <w:t>trở</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thành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cơ</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sở</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đào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tạo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nghiên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cứu</w:t>
      </w:r>
      <w:proofErr w:type="spellEnd"/>
      <w:r w:rsidR="0083124D" w:rsidRPr="00797EC0">
        <w:rPr>
          <w:rFonts w:ascii="Times New Roman" w:hAnsi="Times New Roman"/>
          <w:sz w:val="26"/>
          <w:szCs w:val="26"/>
          <w:lang w:val="vi-VN"/>
        </w:rPr>
        <w:t xml:space="preserve"> khoa học</w:t>
      </w:r>
      <w:r w:rsidRPr="00797EC0">
        <w:rPr>
          <w:rFonts w:ascii="Times New Roman" w:hAnsi="Times New Roman"/>
          <w:sz w:val="26"/>
          <w:szCs w:val="26"/>
        </w:rPr>
        <w:t>,</w:t>
      </w:r>
      <w:r w:rsidR="00CB7C5E" w:rsidRPr="00797EC0">
        <w:rPr>
          <w:rFonts w:ascii="Times New Roman" w:hAnsi="Times New Roman"/>
          <w:sz w:val="26"/>
          <w:szCs w:val="26"/>
          <w:lang w:val="vi-VN"/>
        </w:rPr>
        <w:t xml:space="preserve"> </w:t>
      </w:r>
      <w:proofErr w:type="spellStart"/>
      <w:r w:rsidRPr="00797EC0">
        <w:rPr>
          <w:rFonts w:ascii="Times New Roman" w:hAnsi="Times New Roman"/>
          <w:sz w:val="26"/>
          <w:szCs w:val="26"/>
        </w:rPr>
        <w:t>cung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cấp</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nguồn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nhân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lực</w:t>
      </w:r>
      <w:proofErr w:type="spellEnd"/>
      <w:r w:rsidR="00CC1F0F" w:rsidRPr="00797EC0">
        <w:rPr>
          <w:rFonts w:ascii="Times New Roman" w:hAnsi="Times New Roman"/>
          <w:sz w:val="26"/>
          <w:szCs w:val="26"/>
          <w:lang w:val="vi-VN"/>
        </w:rPr>
        <w:t xml:space="preserve"> </w:t>
      </w:r>
      <w:proofErr w:type="spellStart"/>
      <w:r w:rsidRPr="00797EC0">
        <w:rPr>
          <w:rFonts w:ascii="Times New Roman" w:hAnsi="Times New Roman"/>
          <w:sz w:val="26"/>
          <w:szCs w:val="26"/>
        </w:rPr>
        <w:t>có</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chất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lượng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cao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ngành</w:t>
      </w:r>
      <w:proofErr w:type="spellEnd"/>
      <w:r w:rsidRPr="00797EC0">
        <w:rPr>
          <w:rFonts w:ascii="Times New Roman" w:hAnsi="Times New Roman"/>
          <w:sz w:val="26"/>
          <w:szCs w:val="26"/>
        </w:rPr>
        <w:t xml:space="preserve"> </w:t>
      </w:r>
      <w:r w:rsidR="00A017E7" w:rsidRPr="00797EC0">
        <w:rPr>
          <w:rFonts w:ascii="Times New Roman" w:hAnsi="Times New Roman"/>
          <w:sz w:val="26"/>
          <w:szCs w:val="26"/>
        </w:rPr>
        <w:t>y</w:t>
      </w:r>
      <w:r w:rsidRPr="00797EC0">
        <w:rPr>
          <w:rFonts w:ascii="Times New Roman" w:hAnsi="Times New Roman"/>
          <w:sz w:val="26"/>
          <w:szCs w:val="26"/>
        </w:rPr>
        <w:t xml:space="preserve">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có</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đội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ngũ</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giảng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viên</w:t>
      </w:r>
      <w:proofErr w:type="spellEnd"/>
      <w:r w:rsidR="00CC1F0F" w:rsidRPr="00797EC0">
        <w:rPr>
          <w:rFonts w:ascii="Times New Roman" w:hAnsi="Times New Roman"/>
          <w:sz w:val="26"/>
          <w:szCs w:val="26"/>
          <w:lang w:val="vi-VN"/>
        </w:rPr>
        <w:t xml:space="preserve"> </w:t>
      </w:r>
      <w:proofErr w:type="spellStart"/>
      <w:r w:rsidRPr="00797EC0">
        <w:rPr>
          <w:rFonts w:ascii="Times New Roman" w:hAnsi="Times New Roman"/>
          <w:sz w:val="26"/>
          <w:szCs w:val="26"/>
        </w:rPr>
        <w:t>có</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trình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độ</w:t>
      </w:r>
      <w:proofErr w:type="spellEnd"/>
      <w:r w:rsidRPr="00797EC0">
        <w:rPr>
          <w:rFonts w:ascii="Times New Roman" w:hAnsi="Times New Roman"/>
          <w:sz w:val="26"/>
          <w:szCs w:val="26"/>
        </w:rPr>
        <w:t xml:space="preserve"> </w:t>
      </w:r>
      <w:proofErr w:type="spellStart"/>
      <w:r w:rsidR="00C5022E" w:rsidRPr="00797EC0">
        <w:rPr>
          <w:rFonts w:ascii="Times New Roman" w:hAnsi="Times New Roman"/>
          <w:sz w:val="26"/>
          <w:szCs w:val="26"/>
        </w:rPr>
        <w:t>chuyên</w:t>
      </w:r>
      <w:proofErr w:type="spellEnd"/>
      <w:r w:rsidR="00C5022E" w:rsidRPr="00797EC0">
        <w:rPr>
          <w:rFonts w:ascii="Times New Roman" w:hAnsi="Times New Roman"/>
          <w:sz w:val="26"/>
          <w:szCs w:val="26"/>
          <w:lang w:val="vi-VN"/>
        </w:rPr>
        <w:t xml:space="preserve"> môn </w:t>
      </w:r>
      <w:proofErr w:type="spellStart"/>
      <w:r w:rsidRPr="00797EC0">
        <w:rPr>
          <w:rFonts w:ascii="Times New Roman" w:hAnsi="Times New Roman"/>
          <w:sz w:val="26"/>
          <w:szCs w:val="26"/>
        </w:rPr>
        <w:t>cao</w:t>
      </w:r>
      <w:proofErr w:type="spellEnd"/>
      <w:r w:rsidR="00D668ED" w:rsidRPr="00797EC0">
        <w:rPr>
          <w:rFonts w:ascii="Times New Roman" w:hAnsi="Times New Roman"/>
          <w:sz w:val="26"/>
          <w:szCs w:val="26"/>
          <w:lang w:val="vi-VN"/>
        </w:rPr>
        <w:t>, từng bước hội nhập</w:t>
      </w:r>
      <w:r w:rsidR="00981532" w:rsidRPr="00797EC0">
        <w:rPr>
          <w:rFonts w:ascii="Times New Roman" w:hAnsi="Times New Roman"/>
          <w:sz w:val="26"/>
          <w:szCs w:val="26"/>
          <w:lang w:val="vi-VN"/>
        </w:rPr>
        <w:t xml:space="preserve"> khu vực và quốc tế</w:t>
      </w:r>
      <w:r w:rsidRPr="00797EC0">
        <w:rPr>
          <w:rFonts w:ascii="Times New Roman" w:hAnsi="Times New Roman"/>
          <w:sz w:val="26"/>
          <w:szCs w:val="26"/>
        </w:rPr>
        <w:t>.</w:t>
      </w:r>
    </w:p>
    <w:p w14:paraId="07A91944" w14:textId="77B8D745" w:rsidR="006E71F4" w:rsidRPr="00797EC0" w:rsidRDefault="00797EC0" w:rsidP="00797EC0">
      <w:pPr>
        <w:spacing w:line="360" w:lineRule="exact"/>
        <w:ind w:firstLine="720"/>
        <w:jc w:val="both"/>
        <w:rPr>
          <w:rFonts w:ascii="Times New Roman" w:hAnsi="Times New Roman"/>
          <w:b/>
          <w:sz w:val="26"/>
          <w:szCs w:val="26"/>
        </w:rPr>
      </w:pPr>
      <w:r w:rsidRPr="00797EC0">
        <w:rPr>
          <w:rFonts w:ascii="Times New Roman" w:hAnsi="Times New Roman"/>
          <w:b/>
          <w:sz w:val="26"/>
          <w:szCs w:val="26"/>
        </w:rPr>
        <w:lastRenderedPageBreak/>
        <w:t>2</w:t>
      </w:r>
      <w:r w:rsidR="006E71F4" w:rsidRPr="00797EC0">
        <w:rPr>
          <w:rFonts w:ascii="Times New Roman" w:hAnsi="Times New Roman"/>
          <w:b/>
          <w:sz w:val="26"/>
          <w:szCs w:val="26"/>
        </w:rPr>
        <w:t>.</w:t>
      </w:r>
      <w:r w:rsidR="0083124D" w:rsidRPr="00797EC0">
        <w:rPr>
          <w:rFonts w:ascii="Times New Roman" w:hAnsi="Times New Roman"/>
          <w:b/>
          <w:sz w:val="26"/>
          <w:szCs w:val="26"/>
          <w:lang w:val="vi-VN"/>
        </w:rPr>
        <w:t xml:space="preserve">3. </w:t>
      </w:r>
      <w:proofErr w:type="spellStart"/>
      <w:r w:rsidR="006E71F4" w:rsidRPr="00797EC0">
        <w:rPr>
          <w:rFonts w:ascii="Times New Roman" w:hAnsi="Times New Roman"/>
          <w:b/>
          <w:sz w:val="26"/>
          <w:szCs w:val="26"/>
        </w:rPr>
        <w:t>Mục</w:t>
      </w:r>
      <w:proofErr w:type="spellEnd"/>
      <w:r w:rsidR="006E71F4" w:rsidRPr="00797EC0">
        <w:rPr>
          <w:rFonts w:ascii="Times New Roman" w:hAnsi="Times New Roman"/>
          <w:b/>
          <w:sz w:val="26"/>
          <w:szCs w:val="26"/>
        </w:rPr>
        <w:t xml:space="preserve"> </w:t>
      </w:r>
      <w:proofErr w:type="spellStart"/>
      <w:r w:rsidR="006E71F4" w:rsidRPr="00797EC0">
        <w:rPr>
          <w:rFonts w:ascii="Times New Roman" w:hAnsi="Times New Roman"/>
          <w:b/>
          <w:sz w:val="26"/>
          <w:szCs w:val="26"/>
        </w:rPr>
        <w:t>tiêu</w:t>
      </w:r>
      <w:proofErr w:type="spellEnd"/>
      <w:r w:rsidR="006E71F4" w:rsidRPr="00797EC0">
        <w:rPr>
          <w:rFonts w:ascii="Times New Roman" w:hAnsi="Times New Roman"/>
          <w:b/>
          <w:sz w:val="26"/>
          <w:szCs w:val="26"/>
        </w:rPr>
        <w:t xml:space="preserve"> </w:t>
      </w:r>
      <w:proofErr w:type="spellStart"/>
      <w:r w:rsidR="006E71F4" w:rsidRPr="00797EC0">
        <w:rPr>
          <w:rFonts w:ascii="Times New Roman" w:hAnsi="Times New Roman"/>
          <w:b/>
          <w:sz w:val="26"/>
          <w:szCs w:val="26"/>
        </w:rPr>
        <w:t>trọng</w:t>
      </w:r>
      <w:proofErr w:type="spellEnd"/>
      <w:r w:rsidR="006E71F4" w:rsidRPr="00797EC0">
        <w:rPr>
          <w:rFonts w:ascii="Times New Roman" w:hAnsi="Times New Roman"/>
          <w:b/>
          <w:sz w:val="26"/>
          <w:szCs w:val="26"/>
        </w:rPr>
        <w:t xml:space="preserve"> </w:t>
      </w:r>
      <w:proofErr w:type="spellStart"/>
      <w:r w:rsidR="006E71F4" w:rsidRPr="00797EC0">
        <w:rPr>
          <w:rFonts w:ascii="Times New Roman" w:hAnsi="Times New Roman"/>
          <w:b/>
          <w:sz w:val="26"/>
          <w:szCs w:val="26"/>
        </w:rPr>
        <w:t>tâm</w:t>
      </w:r>
      <w:proofErr w:type="spellEnd"/>
      <w:r w:rsidR="006E71F4" w:rsidRPr="00797EC0">
        <w:rPr>
          <w:rFonts w:ascii="Times New Roman" w:hAnsi="Times New Roman"/>
          <w:b/>
          <w:sz w:val="26"/>
          <w:szCs w:val="26"/>
        </w:rPr>
        <w:t xml:space="preserve"> </w:t>
      </w:r>
      <w:proofErr w:type="spellStart"/>
      <w:r w:rsidR="006E71F4" w:rsidRPr="00797EC0">
        <w:rPr>
          <w:rFonts w:ascii="Times New Roman" w:hAnsi="Times New Roman"/>
          <w:b/>
          <w:sz w:val="26"/>
          <w:szCs w:val="26"/>
        </w:rPr>
        <w:t>giai</w:t>
      </w:r>
      <w:proofErr w:type="spellEnd"/>
      <w:r w:rsidR="006E71F4" w:rsidRPr="00797EC0">
        <w:rPr>
          <w:rFonts w:ascii="Times New Roman" w:hAnsi="Times New Roman"/>
          <w:b/>
          <w:sz w:val="26"/>
          <w:szCs w:val="26"/>
        </w:rPr>
        <w:t xml:space="preserve"> </w:t>
      </w:r>
      <w:proofErr w:type="spellStart"/>
      <w:r w:rsidR="006E71F4" w:rsidRPr="00797EC0">
        <w:rPr>
          <w:rFonts w:ascii="Times New Roman" w:hAnsi="Times New Roman"/>
          <w:b/>
          <w:sz w:val="26"/>
          <w:szCs w:val="26"/>
        </w:rPr>
        <w:t>đoạn</w:t>
      </w:r>
      <w:proofErr w:type="spellEnd"/>
      <w:r w:rsidR="006E71F4" w:rsidRPr="00797EC0">
        <w:rPr>
          <w:rFonts w:ascii="Times New Roman" w:hAnsi="Times New Roman"/>
          <w:b/>
          <w:sz w:val="26"/>
          <w:szCs w:val="26"/>
        </w:rPr>
        <w:t xml:space="preserve"> 2020-2025        </w:t>
      </w:r>
    </w:p>
    <w:p w14:paraId="0F9E29A8" w14:textId="397CDD65" w:rsidR="00981532" w:rsidRPr="00797EC0" w:rsidRDefault="006E71F4" w:rsidP="00797EC0">
      <w:pPr>
        <w:spacing w:line="360" w:lineRule="exact"/>
        <w:ind w:firstLine="720"/>
        <w:jc w:val="both"/>
        <w:rPr>
          <w:rFonts w:ascii="Times New Roman" w:hAnsi="Times New Roman"/>
          <w:sz w:val="26"/>
          <w:szCs w:val="26"/>
        </w:rPr>
      </w:pPr>
      <w:proofErr w:type="spellStart"/>
      <w:r w:rsidRPr="00797EC0">
        <w:rPr>
          <w:rFonts w:ascii="Times New Roman" w:hAnsi="Times New Roman"/>
          <w:sz w:val="26"/>
          <w:szCs w:val="26"/>
        </w:rPr>
        <w:t>Phát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triển</w:t>
      </w:r>
      <w:proofErr w:type="spellEnd"/>
      <w:r w:rsidRPr="00797EC0">
        <w:rPr>
          <w:rFonts w:ascii="Times New Roman" w:hAnsi="Times New Roman"/>
          <w:sz w:val="26"/>
          <w:szCs w:val="26"/>
        </w:rPr>
        <w:t xml:space="preserve"> khoa YTCC </w:t>
      </w:r>
      <w:proofErr w:type="spellStart"/>
      <w:r w:rsidR="00981532" w:rsidRPr="00797EC0">
        <w:rPr>
          <w:rFonts w:ascii="Times New Roman" w:hAnsi="Times New Roman"/>
          <w:sz w:val="26"/>
          <w:szCs w:val="26"/>
        </w:rPr>
        <w:t>có</w:t>
      </w:r>
      <w:proofErr w:type="spellEnd"/>
      <w:r w:rsidR="00981532" w:rsidRPr="00797EC0">
        <w:rPr>
          <w:rFonts w:ascii="Times New Roman" w:hAnsi="Times New Roman"/>
          <w:sz w:val="26"/>
          <w:szCs w:val="26"/>
          <w:lang w:val="vi-VN"/>
        </w:rPr>
        <w:t xml:space="preserve"> đội ngũ nhân lực trình độ chuyên môn cao; khả năng nghiên cứu cứu khoa học tốt;</w:t>
      </w:r>
      <w:r w:rsidRPr="00797EC0">
        <w:rPr>
          <w:rFonts w:ascii="Times New Roman" w:hAnsi="Times New Roman"/>
          <w:sz w:val="26"/>
          <w:szCs w:val="26"/>
        </w:rPr>
        <w:t xml:space="preserve"> </w:t>
      </w:r>
      <w:proofErr w:type="spellStart"/>
      <w:r w:rsidRPr="00797EC0">
        <w:rPr>
          <w:rFonts w:ascii="Times New Roman" w:hAnsi="Times New Roman"/>
          <w:sz w:val="26"/>
          <w:szCs w:val="26"/>
        </w:rPr>
        <w:t>nâng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cao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chất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lượng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đào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tạo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một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cách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toàn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diện</w:t>
      </w:r>
      <w:proofErr w:type="spellEnd"/>
      <w:r w:rsidR="00981532" w:rsidRPr="00797EC0">
        <w:rPr>
          <w:rFonts w:ascii="Times New Roman" w:hAnsi="Times New Roman"/>
          <w:sz w:val="26"/>
          <w:szCs w:val="26"/>
          <w:lang w:val="vi-VN"/>
        </w:rPr>
        <w:t xml:space="preserve"> </w:t>
      </w:r>
      <w:proofErr w:type="spellStart"/>
      <w:r w:rsidR="00981532" w:rsidRPr="00797EC0">
        <w:rPr>
          <w:rFonts w:ascii="Times New Roman" w:hAnsi="Times New Roman"/>
          <w:sz w:val="26"/>
          <w:szCs w:val="26"/>
        </w:rPr>
        <w:t>nhằm</w:t>
      </w:r>
      <w:proofErr w:type="spellEnd"/>
      <w:r w:rsidR="00981532" w:rsidRPr="00797EC0">
        <w:rPr>
          <w:rFonts w:ascii="Times New Roman" w:hAnsi="Times New Roman"/>
          <w:sz w:val="26"/>
          <w:szCs w:val="26"/>
          <w:lang w:val="vi-VN"/>
        </w:rPr>
        <w:t xml:space="preserve"> </w:t>
      </w:r>
      <w:proofErr w:type="spellStart"/>
      <w:r w:rsidRPr="00797EC0">
        <w:rPr>
          <w:rFonts w:ascii="Times New Roman" w:hAnsi="Times New Roman"/>
          <w:sz w:val="26"/>
          <w:szCs w:val="26"/>
        </w:rPr>
        <w:t>đáp</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ứng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cầu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xã</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hội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và</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sẵn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sàng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hội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nhập</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quốc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tế</w:t>
      </w:r>
      <w:proofErr w:type="spellEnd"/>
      <w:r w:rsidRPr="00797EC0">
        <w:rPr>
          <w:rFonts w:ascii="Times New Roman" w:hAnsi="Times New Roman"/>
          <w:sz w:val="26"/>
          <w:szCs w:val="26"/>
        </w:rPr>
        <w:t>.</w:t>
      </w:r>
    </w:p>
    <w:p w14:paraId="4E7AF0B3" w14:textId="77777777" w:rsidR="00285FD4" w:rsidRPr="00797EC0" w:rsidRDefault="00A16D3E" w:rsidP="00797EC0">
      <w:pPr>
        <w:spacing w:line="360" w:lineRule="exact"/>
        <w:ind w:firstLine="720"/>
        <w:jc w:val="both"/>
        <w:rPr>
          <w:rFonts w:ascii="Times New Roman" w:hAnsi="Times New Roman"/>
          <w:b/>
          <w:spacing w:val="-4"/>
          <w:sz w:val="26"/>
          <w:szCs w:val="26"/>
        </w:rPr>
      </w:pPr>
      <w:r w:rsidRPr="00797EC0">
        <w:rPr>
          <w:rFonts w:ascii="Times New Roman" w:hAnsi="Times New Roman"/>
          <w:b/>
          <w:spacing w:val="-4"/>
          <w:sz w:val="26"/>
          <w:szCs w:val="26"/>
        </w:rPr>
        <w:t xml:space="preserve">3. </w:t>
      </w:r>
      <w:r w:rsidRPr="00797EC0">
        <w:rPr>
          <w:rFonts w:ascii="Times New Roman" w:hAnsi="Times New Roman"/>
          <w:b/>
          <w:spacing w:val="-12"/>
          <w:sz w:val="26"/>
          <w:szCs w:val="26"/>
        </w:rPr>
        <w:t>NỘI DUNG KẾ HOẠCH CHIẾN LƯỢC PHÁT TRIỂN GIAI ĐOẠN 20</w:t>
      </w:r>
      <w:r w:rsidR="00683A42" w:rsidRPr="00797EC0">
        <w:rPr>
          <w:rFonts w:ascii="Times New Roman" w:hAnsi="Times New Roman"/>
          <w:b/>
          <w:spacing w:val="-12"/>
          <w:sz w:val="26"/>
          <w:szCs w:val="26"/>
          <w:lang w:val="vi-VN"/>
        </w:rPr>
        <w:t>20-</w:t>
      </w:r>
      <w:r w:rsidRPr="00797EC0">
        <w:rPr>
          <w:rFonts w:ascii="Times New Roman" w:hAnsi="Times New Roman"/>
          <w:b/>
          <w:spacing w:val="-12"/>
          <w:sz w:val="26"/>
          <w:szCs w:val="26"/>
        </w:rPr>
        <w:t>202</w:t>
      </w:r>
      <w:r w:rsidR="00683A42" w:rsidRPr="00797EC0">
        <w:rPr>
          <w:rFonts w:ascii="Times New Roman" w:hAnsi="Times New Roman"/>
          <w:b/>
          <w:spacing w:val="-12"/>
          <w:sz w:val="26"/>
          <w:szCs w:val="26"/>
          <w:lang w:val="vi-VN"/>
        </w:rPr>
        <w:t>5</w:t>
      </w:r>
      <w:r w:rsidRPr="00797EC0">
        <w:rPr>
          <w:rFonts w:ascii="Times New Roman" w:hAnsi="Times New Roman"/>
          <w:b/>
          <w:spacing w:val="-4"/>
          <w:sz w:val="26"/>
          <w:szCs w:val="26"/>
        </w:rPr>
        <w:t xml:space="preserve"> </w:t>
      </w:r>
    </w:p>
    <w:p w14:paraId="26943EB5" w14:textId="5D70DCDD" w:rsidR="00A16D3E" w:rsidRPr="00797EC0" w:rsidRDefault="00EB7BD6" w:rsidP="00797EC0">
      <w:pPr>
        <w:spacing w:line="360" w:lineRule="exact"/>
        <w:ind w:firstLine="720"/>
        <w:jc w:val="both"/>
        <w:rPr>
          <w:rFonts w:ascii="Times New Roman" w:hAnsi="Times New Roman"/>
          <w:b/>
          <w:sz w:val="26"/>
          <w:szCs w:val="26"/>
        </w:rPr>
      </w:pPr>
      <w:r w:rsidRPr="00797EC0">
        <w:rPr>
          <w:rFonts w:ascii="Times New Roman" w:hAnsi="Times New Roman"/>
          <w:b/>
          <w:sz w:val="26"/>
          <w:szCs w:val="26"/>
        </w:rPr>
        <w:t>3.</w:t>
      </w:r>
      <w:r w:rsidR="00DB0DA1" w:rsidRPr="00797EC0">
        <w:rPr>
          <w:rFonts w:ascii="Times New Roman" w:hAnsi="Times New Roman"/>
          <w:b/>
          <w:sz w:val="26"/>
          <w:szCs w:val="26"/>
        </w:rPr>
        <w:t xml:space="preserve">1. </w:t>
      </w:r>
      <w:proofErr w:type="spellStart"/>
      <w:r w:rsidR="00A16D3E" w:rsidRPr="00797EC0">
        <w:rPr>
          <w:rFonts w:ascii="Times New Roman" w:hAnsi="Times New Roman"/>
          <w:b/>
          <w:sz w:val="26"/>
          <w:szCs w:val="26"/>
        </w:rPr>
        <w:t>Phát</w:t>
      </w:r>
      <w:proofErr w:type="spellEnd"/>
      <w:r w:rsidR="00A16D3E" w:rsidRPr="00797EC0">
        <w:rPr>
          <w:rFonts w:ascii="Times New Roman" w:hAnsi="Times New Roman"/>
          <w:b/>
          <w:sz w:val="26"/>
          <w:szCs w:val="26"/>
        </w:rPr>
        <w:t xml:space="preserve"> </w:t>
      </w:r>
      <w:proofErr w:type="spellStart"/>
      <w:r w:rsidR="00A16D3E" w:rsidRPr="00797EC0">
        <w:rPr>
          <w:rFonts w:ascii="Times New Roman" w:hAnsi="Times New Roman"/>
          <w:b/>
          <w:sz w:val="26"/>
          <w:szCs w:val="26"/>
        </w:rPr>
        <w:t>triển</w:t>
      </w:r>
      <w:proofErr w:type="spellEnd"/>
      <w:r w:rsidR="00A16D3E" w:rsidRPr="00797EC0">
        <w:rPr>
          <w:rFonts w:ascii="Times New Roman" w:hAnsi="Times New Roman"/>
          <w:b/>
          <w:sz w:val="26"/>
          <w:szCs w:val="26"/>
        </w:rPr>
        <w:t xml:space="preserve"> </w:t>
      </w:r>
      <w:proofErr w:type="spellStart"/>
      <w:r w:rsidR="00A16D3E" w:rsidRPr="00797EC0">
        <w:rPr>
          <w:rFonts w:ascii="Times New Roman" w:hAnsi="Times New Roman"/>
          <w:b/>
          <w:sz w:val="26"/>
          <w:szCs w:val="26"/>
        </w:rPr>
        <w:t>nguồn</w:t>
      </w:r>
      <w:proofErr w:type="spellEnd"/>
      <w:r w:rsidR="00A16D3E" w:rsidRPr="00797EC0">
        <w:rPr>
          <w:rFonts w:ascii="Times New Roman" w:hAnsi="Times New Roman"/>
          <w:b/>
          <w:sz w:val="26"/>
          <w:szCs w:val="26"/>
        </w:rPr>
        <w:t xml:space="preserve"> </w:t>
      </w:r>
      <w:proofErr w:type="spellStart"/>
      <w:r w:rsidR="00A16D3E" w:rsidRPr="00797EC0">
        <w:rPr>
          <w:rFonts w:ascii="Times New Roman" w:hAnsi="Times New Roman"/>
          <w:b/>
          <w:sz w:val="26"/>
          <w:szCs w:val="26"/>
        </w:rPr>
        <w:t>nhân</w:t>
      </w:r>
      <w:proofErr w:type="spellEnd"/>
      <w:r w:rsidR="00A16D3E" w:rsidRPr="00797EC0">
        <w:rPr>
          <w:rFonts w:ascii="Times New Roman" w:hAnsi="Times New Roman"/>
          <w:b/>
          <w:sz w:val="26"/>
          <w:szCs w:val="26"/>
        </w:rPr>
        <w:t xml:space="preserve"> </w:t>
      </w:r>
      <w:proofErr w:type="spellStart"/>
      <w:r w:rsidR="00A16D3E" w:rsidRPr="00797EC0">
        <w:rPr>
          <w:rFonts w:ascii="Times New Roman" w:hAnsi="Times New Roman"/>
          <w:b/>
          <w:sz w:val="26"/>
          <w:szCs w:val="26"/>
        </w:rPr>
        <w:t>lực</w:t>
      </w:r>
      <w:proofErr w:type="spellEnd"/>
      <w:r w:rsidR="00A16D3E" w:rsidRPr="00797EC0">
        <w:rPr>
          <w:rFonts w:ascii="Times New Roman" w:hAnsi="Times New Roman"/>
          <w:b/>
          <w:sz w:val="26"/>
          <w:szCs w:val="26"/>
        </w:rPr>
        <w:t>          </w:t>
      </w:r>
    </w:p>
    <w:p w14:paraId="20367A33" w14:textId="77777777" w:rsidR="00A16D3E" w:rsidRPr="00797EC0" w:rsidRDefault="00EB7BD6" w:rsidP="00797EC0">
      <w:pPr>
        <w:spacing w:line="360" w:lineRule="exact"/>
        <w:ind w:firstLine="720"/>
        <w:jc w:val="both"/>
        <w:rPr>
          <w:rFonts w:ascii="Times New Roman" w:hAnsi="Times New Roman"/>
          <w:b/>
          <w:i/>
          <w:iCs/>
          <w:sz w:val="26"/>
          <w:szCs w:val="26"/>
        </w:rPr>
      </w:pPr>
      <w:r w:rsidRPr="00797EC0">
        <w:rPr>
          <w:rFonts w:ascii="Times New Roman" w:hAnsi="Times New Roman"/>
          <w:b/>
          <w:i/>
          <w:iCs/>
          <w:sz w:val="26"/>
          <w:szCs w:val="26"/>
        </w:rPr>
        <w:t>3.</w:t>
      </w:r>
      <w:r w:rsidR="00A16D3E" w:rsidRPr="00797EC0">
        <w:rPr>
          <w:rFonts w:ascii="Times New Roman" w:hAnsi="Times New Roman"/>
          <w:b/>
          <w:i/>
          <w:iCs/>
          <w:sz w:val="26"/>
          <w:szCs w:val="26"/>
        </w:rPr>
        <w:t xml:space="preserve">1.1. </w:t>
      </w:r>
      <w:proofErr w:type="spellStart"/>
      <w:r w:rsidR="00A16D3E" w:rsidRPr="00797EC0">
        <w:rPr>
          <w:rFonts w:ascii="Times New Roman" w:hAnsi="Times New Roman"/>
          <w:b/>
          <w:i/>
          <w:iCs/>
          <w:sz w:val="26"/>
          <w:szCs w:val="26"/>
        </w:rPr>
        <w:t>Mục</w:t>
      </w:r>
      <w:proofErr w:type="spellEnd"/>
      <w:r w:rsidR="00A16D3E" w:rsidRPr="00797EC0">
        <w:rPr>
          <w:rFonts w:ascii="Times New Roman" w:hAnsi="Times New Roman"/>
          <w:b/>
          <w:i/>
          <w:iCs/>
          <w:sz w:val="26"/>
          <w:szCs w:val="26"/>
        </w:rPr>
        <w:t xml:space="preserve"> </w:t>
      </w:r>
      <w:proofErr w:type="spellStart"/>
      <w:r w:rsidR="00A16D3E" w:rsidRPr="00797EC0">
        <w:rPr>
          <w:rFonts w:ascii="Times New Roman" w:hAnsi="Times New Roman"/>
          <w:b/>
          <w:i/>
          <w:iCs/>
          <w:sz w:val="26"/>
          <w:szCs w:val="26"/>
        </w:rPr>
        <w:t>tiêu</w:t>
      </w:r>
      <w:proofErr w:type="spellEnd"/>
    </w:p>
    <w:p w14:paraId="64FAC533" w14:textId="4CACEF01" w:rsidR="00A16D3E" w:rsidRPr="00797EC0" w:rsidRDefault="00E82D15" w:rsidP="00797EC0">
      <w:pPr>
        <w:spacing w:line="360" w:lineRule="exact"/>
        <w:ind w:firstLine="720"/>
        <w:jc w:val="both"/>
        <w:rPr>
          <w:rFonts w:ascii="Times New Roman" w:hAnsi="Times New Roman"/>
          <w:sz w:val="26"/>
          <w:szCs w:val="26"/>
        </w:rPr>
      </w:pPr>
      <w:proofErr w:type="spellStart"/>
      <w:r w:rsidRPr="00797EC0">
        <w:rPr>
          <w:rFonts w:ascii="Times New Roman" w:hAnsi="Times New Roman"/>
          <w:sz w:val="26"/>
          <w:szCs w:val="26"/>
        </w:rPr>
        <w:t>Xây</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dựng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và</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phát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triển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nguồn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nhân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lực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có</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chất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lượng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cao</w:t>
      </w:r>
      <w:proofErr w:type="spellEnd"/>
      <w:r w:rsidR="000B69C1" w:rsidRPr="00797EC0">
        <w:rPr>
          <w:rFonts w:ascii="Times New Roman" w:hAnsi="Times New Roman"/>
          <w:sz w:val="26"/>
          <w:szCs w:val="26"/>
          <w:lang w:val="vi-VN"/>
        </w:rPr>
        <w:t xml:space="preserve">, đảm bảo về </w:t>
      </w:r>
      <w:proofErr w:type="spellStart"/>
      <w:r w:rsidRPr="00797EC0">
        <w:rPr>
          <w:rFonts w:ascii="Times New Roman" w:hAnsi="Times New Roman"/>
          <w:sz w:val="26"/>
          <w:szCs w:val="26"/>
        </w:rPr>
        <w:t>số</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lượng</w:t>
      </w:r>
      <w:proofErr w:type="spellEnd"/>
      <w:r w:rsidRPr="00797EC0">
        <w:rPr>
          <w:rFonts w:ascii="Times New Roman" w:hAnsi="Times New Roman"/>
          <w:sz w:val="26"/>
          <w:szCs w:val="26"/>
        </w:rPr>
        <w:t xml:space="preserve">, </w:t>
      </w:r>
      <w:proofErr w:type="spellStart"/>
      <w:proofErr w:type="gramStart"/>
      <w:r w:rsidRPr="00797EC0">
        <w:rPr>
          <w:rFonts w:ascii="Times New Roman" w:hAnsi="Times New Roman"/>
          <w:sz w:val="26"/>
          <w:szCs w:val="26"/>
        </w:rPr>
        <w:t>c</w:t>
      </w:r>
      <w:r w:rsidR="000B69C1" w:rsidRPr="00797EC0">
        <w:rPr>
          <w:rFonts w:ascii="Times New Roman" w:hAnsi="Times New Roman"/>
          <w:sz w:val="26"/>
          <w:szCs w:val="26"/>
        </w:rPr>
        <w:t>hất</w:t>
      </w:r>
      <w:proofErr w:type="spellEnd"/>
      <w:r w:rsidR="000B69C1" w:rsidRPr="00797EC0">
        <w:rPr>
          <w:rFonts w:ascii="Times New Roman" w:hAnsi="Times New Roman"/>
          <w:sz w:val="26"/>
          <w:szCs w:val="26"/>
          <w:lang w:val="vi-VN"/>
        </w:rPr>
        <w:t xml:space="preserve"> </w:t>
      </w:r>
      <w:r w:rsidRPr="00797EC0">
        <w:rPr>
          <w:rFonts w:ascii="Times New Roman" w:hAnsi="Times New Roman"/>
          <w:sz w:val="26"/>
          <w:szCs w:val="26"/>
        </w:rPr>
        <w:t xml:space="preserve"> </w:t>
      </w:r>
      <w:proofErr w:type="spellStart"/>
      <w:r w:rsidRPr="00797EC0">
        <w:rPr>
          <w:rFonts w:ascii="Times New Roman" w:hAnsi="Times New Roman"/>
          <w:sz w:val="26"/>
          <w:szCs w:val="26"/>
        </w:rPr>
        <w:t>lượng</w:t>
      </w:r>
      <w:proofErr w:type="spellEnd"/>
      <w:proofErr w:type="gramEnd"/>
      <w:r w:rsidRPr="00797EC0">
        <w:rPr>
          <w:rFonts w:ascii="Times New Roman" w:hAnsi="Times New Roman"/>
          <w:sz w:val="26"/>
          <w:szCs w:val="26"/>
        </w:rPr>
        <w:t xml:space="preserve"> </w:t>
      </w:r>
      <w:proofErr w:type="spellStart"/>
      <w:r w:rsidRPr="00797EC0">
        <w:rPr>
          <w:rFonts w:ascii="Times New Roman" w:hAnsi="Times New Roman"/>
          <w:sz w:val="26"/>
          <w:szCs w:val="26"/>
        </w:rPr>
        <w:t>đáp</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ứng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yêu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cầu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vị</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trí</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việc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làm</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mở</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rộng</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lĩnh</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vực</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giảng</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dạy</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để</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có</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thể</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đảm</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đương</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mọi</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lĩnh</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vực</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đào</w:t>
      </w:r>
      <w:proofErr w:type="spellEnd"/>
      <w:r w:rsidR="00A16D3E" w:rsidRPr="00797EC0">
        <w:rPr>
          <w:rFonts w:ascii="Times New Roman" w:hAnsi="Times New Roman"/>
          <w:sz w:val="26"/>
          <w:szCs w:val="26"/>
        </w:rPr>
        <w:t xml:space="preserve"> </w:t>
      </w:r>
      <w:proofErr w:type="spellStart"/>
      <w:r w:rsidR="00A16D3E" w:rsidRPr="00797EC0">
        <w:rPr>
          <w:rFonts w:ascii="Times New Roman" w:hAnsi="Times New Roman"/>
          <w:sz w:val="26"/>
          <w:szCs w:val="26"/>
        </w:rPr>
        <w:t>tạo</w:t>
      </w:r>
      <w:proofErr w:type="spellEnd"/>
      <w:r w:rsidR="00A16D3E" w:rsidRPr="00797EC0">
        <w:rPr>
          <w:rFonts w:ascii="Times New Roman" w:hAnsi="Times New Roman"/>
          <w:sz w:val="26"/>
          <w:szCs w:val="26"/>
        </w:rPr>
        <w:t>.</w:t>
      </w:r>
    </w:p>
    <w:p w14:paraId="036C2B18" w14:textId="77777777" w:rsidR="0012751F" w:rsidRPr="00797EC0" w:rsidRDefault="00C577B5" w:rsidP="00797EC0">
      <w:pPr>
        <w:spacing w:line="360" w:lineRule="exact"/>
        <w:ind w:firstLine="720"/>
        <w:jc w:val="both"/>
        <w:rPr>
          <w:rFonts w:ascii="Times New Roman" w:hAnsi="Times New Roman"/>
          <w:b/>
          <w:color w:val="000000"/>
          <w:sz w:val="26"/>
          <w:szCs w:val="26"/>
          <w:lang w:val="vi-VN"/>
        </w:rPr>
      </w:pPr>
      <w:r w:rsidRPr="00797EC0">
        <w:rPr>
          <w:rFonts w:ascii="Times New Roman" w:hAnsi="Times New Roman"/>
          <w:b/>
          <w:i/>
          <w:iCs/>
          <w:sz w:val="26"/>
          <w:szCs w:val="26"/>
        </w:rPr>
        <w:t>3.</w:t>
      </w:r>
      <w:r w:rsidR="0012751F" w:rsidRPr="00797EC0">
        <w:rPr>
          <w:rFonts w:ascii="Times New Roman" w:hAnsi="Times New Roman"/>
          <w:b/>
          <w:i/>
          <w:iCs/>
          <w:sz w:val="26"/>
          <w:szCs w:val="26"/>
          <w:lang w:val="vi-VN"/>
        </w:rPr>
        <w:t>1.2</w:t>
      </w:r>
      <w:r w:rsidR="00DE1DE5" w:rsidRPr="00797EC0">
        <w:rPr>
          <w:rFonts w:ascii="Times New Roman" w:hAnsi="Times New Roman"/>
          <w:b/>
          <w:i/>
          <w:iCs/>
          <w:sz w:val="26"/>
          <w:szCs w:val="26"/>
        </w:rPr>
        <w:t>.</w:t>
      </w:r>
      <w:r w:rsidR="0012751F" w:rsidRPr="00797EC0">
        <w:rPr>
          <w:rFonts w:ascii="Times New Roman" w:hAnsi="Times New Roman"/>
          <w:b/>
          <w:i/>
          <w:iCs/>
          <w:sz w:val="26"/>
          <w:szCs w:val="26"/>
          <w:lang w:val="vi-VN"/>
        </w:rPr>
        <w:t xml:space="preserve"> </w:t>
      </w:r>
      <w:proofErr w:type="spellStart"/>
      <w:r w:rsidR="00683A42" w:rsidRPr="00797EC0">
        <w:rPr>
          <w:rFonts w:ascii="Times New Roman" w:hAnsi="Times New Roman"/>
          <w:b/>
          <w:i/>
          <w:iCs/>
          <w:sz w:val="26"/>
          <w:szCs w:val="26"/>
        </w:rPr>
        <w:t>G</w:t>
      </w:r>
      <w:r w:rsidR="00A16D3E" w:rsidRPr="00797EC0">
        <w:rPr>
          <w:rFonts w:ascii="Times New Roman" w:hAnsi="Times New Roman"/>
          <w:b/>
          <w:i/>
          <w:iCs/>
          <w:sz w:val="26"/>
          <w:szCs w:val="26"/>
        </w:rPr>
        <w:t>iải</w:t>
      </w:r>
      <w:proofErr w:type="spellEnd"/>
      <w:r w:rsidR="00A16D3E" w:rsidRPr="00797EC0">
        <w:rPr>
          <w:rFonts w:ascii="Times New Roman" w:hAnsi="Times New Roman"/>
          <w:b/>
          <w:i/>
          <w:iCs/>
          <w:sz w:val="26"/>
          <w:szCs w:val="26"/>
        </w:rPr>
        <w:t xml:space="preserve"> </w:t>
      </w:r>
      <w:proofErr w:type="spellStart"/>
      <w:r w:rsidR="00A16D3E" w:rsidRPr="00797EC0">
        <w:rPr>
          <w:rFonts w:ascii="Times New Roman" w:hAnsi="Times New Roman"/>
          <w:b/>
          <w:i/>
          <w:iCs/>
          <w:sz w:val="26"/>
          <w:szCs w:val="26"/>
        </w:rPr>
        <w:t>pháp</w:t>
      </w:r>
      <w:proofErr w:type="spellEnd"/>
      <w:r w:rsidR="00683A42" w:rsidRPr="00797EC0">
        <w:rPr>
          <w:rFonts w:ascii="Times New Roman" w:hAnsi="Times New Roman"/>
          <w:b/>
          <w:color w:val="000000"/>
          <w:sz w:val="26"/>
          <w:szCs w:val="26"/>
          <w:lang w:val="vi-VN"/>
        </w:rPr>
        <w:t xml:space="preserve"> </w:t>
      </w:r>
    </w:p>
    <w:p w14:paraId="67BDEAF8" w14:textId="009DA192" w:rsidR="00A16D3E" w:rsidRPr="00797EC0" w:rsidRDefault="002342DD" w:rsidP="00797EC0">
      <w:pPr>
        <w:spacing w:line="360" w:lineRule="exact"/>
        <w:ind w:firstLine="720"/>
        <w:jc w:val="both"/>
        <w:rPr>
          <w:rFonts w:ascii="Times New Roman" w:hAnsi="Times New Roman"/>
          <w:sz w:val="26"/>
          <w:szCs w:val="26"/>
          <w:lang w:val="vi-VN"/>
        </w:rPr>
      </w:pPr>
      <w:r w:rsidRPr="00797EC0">
        <w:rPr>
          <w:rFonts w:ascii="Times New Roman" w:hAnsi="Times New Roman"/>
          <w:sz w:val="26"/>
          <w:szCs w:val="26"/>
          <w:lang w:val="vi-VN"/>
        </w:rPr>
        <w:t xml:space="preserve">- </w:t>
      </w:r>
      <w:r w:rsidR="00A16D3E" w:rsidRPr="00797EC0">
        <w:rPr>
          <w:rFonts w:ascii="Times New Roman" w:hAnsi="Times New Roman"/>
          <w:sz w:val="26"/>
          <w:szCs w:val="26"/>
          <w:lang w:val="vi-VN"/>
        </w:rPr>
        <w:t xml:space="preserve">Xây </w:t>
      </w:r>
      <w:r w:rsidR="00A16D3E" w:rsidRPr="00797EC0">
        <w:rPr>
          <w:rFonts w:ascii="Times New Roman" w:hAnsi="Times New Roman"/>
          <w:color w:val="000000"/>
          <w:sz w:val="26"/>
          <w:szCs w:val="26"/>
          <w:lang w:val="vi-VN"/>
        </w:rPr>
        <w:t>dựng</w:t>
      </w:r>
      <w:r w:rsidR="00A16D3E" w:rsidRPr="00797EC0">
        <w:rPr>
          <w:rFonts w:ascii="Times New Roman" w:hAnsi="Times New Roman"/>
          <w:sz w:val="26"/>
          <w:szCs w:val="26"/>
          <w:lang w:val="vi-VN"/>
        </w:rPr>
        <w:t xml:space="preserve"> chương trình, kế hoạch </w:t>
      </w:r>
      <w:r w:rsidR="00A16D3E" w:rsidRPr="00797EC0">
        <w:rPr>
          <w:rFonts w:ascii="Times New Roman" w:hAnsi="Times New Roman"/>
          <w:color w:val="000000"/>
          <w:sz w:val="26"/>
          <w:szCs w:val="26"/>
          <w:lang w:val="vi-VN"/>
        </w:rPr>
        <w:t xml:space="preserve">phát triển nhân sự theo </w:t>
      </w:r>
      <w:r w:rsidR="00683A42" w:rsidRPr="00797EC0">
        <w:rPr>
          <w:rFonts w:ascii="Times New Roman" w:hAnsi="Times New Roman"/>
          <w:color w:val="000000"/>
          <w:sz w:val="26"/>
          <w:szCs w:val="26"/>
          <w:lang w:val="vi-VN"/>
        </w:rPr>
        <w:t>chủ trương của Nhà trường</w:t>
      </w:r>
      <w:r w:rsidRPr="00797EC0">
        <w:rPr>
          <w:rFonts w:ascii="Times New Roman" w:hAnsi="Times New Roman"/>
          <w:color w:val="000000"/>
          <w:sz w:val="26"/>
          <w:szCs w:val="26"/>
          <w:lang w:val="vi-VN"/>
        </w:rPr>
        <w:t>.</w:t>
      </w:r>
      <w:r w:rsidR="00683A42" w:rsidRPr="00797EC0">
        <w:rPr>
          <w:rFonts w:ascii="Times New Roman" w:hAnsi="Times New Roman"/>
          <w:color w:val="000000"/>
          <w:sz w:val="26"/>
          <w:szCs w:val="26"/>
          <w:lang w:val="vi-VN"/>
        </w:rPr>
        <w:t xml:space="preserve"> </w:t>
      </w:r>
      <w:r w:rsidR="0012751F" w:rsidRPr="00797EC0">
        <w:rPr>
          <w:rFonts w:ascii="Times New Roman" w:hAnsi="Times New Roman"/>
          <w:color w:val="000000"/>
          <w:sz w:val="26"/>
          <w:szCs w:val="26"/>
          <w:lang w:val="vi-VN"/>
        </w:rPr>
        <w:t xml:space="preserve">Đến năm 2025, Khoa sẽ </w:t>
      </w:r>
      <w:r w:rsidR="00D570A2" w:rsidRPr="00797EC0">
        <w:rPr>
          <w:rFonts w:ascii="Times New Roman" w:hAnsi="Times New Roman"/>
          <w:color w:val="000000"/>
          <w:sz w:val="26"/>
          <w:szCs w:val="26"/>
          <w:lang w:val="vi-VN"/>
        </w:rPr>
        <w:t xml:space="preserve">cử thêm </w:t>
      </w:r>
      <w:r w:rsidR="00D668ED" w:rsidRPr="00797EC0">
        <w:rPr>
          <w:rFonts w:ascii="Times New Roman" w:hAnsi="Times New Roman"/>
          <w:color w:val="000000"/>
          <w:sz w:val="26"/>
          <w:szCs w:val="26"/>
          <w:lang w:val="vi-VN"/>
        </w:rPr>
        <w:t>4</w:t>
      </w:r>
      <w:r w:rsidR="00D570A2" w:rsidRPr="00797EC0">
        <w:rPr>
          <w:rFonts w:ascii="Times New Roman" w:hAnsi="Times New Roman"/>
          <w:color w:val="000000"/>
          <w:sz w:val="26"/>
          <w:szCs w:val="26"/>
          <w:lang w:val="vi-VN"/>
        </w:rPr>
        <w:t xml:space="preserve"> thạc sỹ đi học nghiên cứu sinh, cử 2 bác sỹ đi học thạc sỹ, phấn đấu đến 2030 </w:t>
      </w:r>
      <w:proofErr w:type="spellStart"/>
      <w:r w:rsidR="00A017E7" w:rsidRPr="00797EC0">
        <w:rPr>
          <w:rFonts w:ascii="Times New Roman" w:hAnsi="Times New Roman"/>
          <w:color w:val="000000"/>
          <w:sz w:val="26"/>
          <w:szCs w:val="26"/>
        </w:rPr>
        <w:t>có</w:t>
      </w:r>
      <w:proofErr w:type="spellEnd"/>
      <w:r w:rsidR="00A017E7" w:rsidRPr="00797EC0">
        <w:rPr>
          <w:rFonts w:ascii="Times New Roman" w:hAnsi="Times New Roman"/>
          <w:color w:val="000000"/>
          <w:sz w:val="26"/>
          <w:szCs w:val="26"/>
        </w:rPr>
        <w:t xml:space="preserve"> </w:t>
      </w:r>
      <w:r w:rsidR="00D668ED" w:rsidRPr="00797EC0">
        <w:rPr>
          <w:rFonts w:ascii="Times New Roman" w:hAnsi="Times New Roman"/>
          <w:color w:val="000000"/>
          <w:sz w:val="26"/>
          <w:szCs w:val="26"/>
          <w:lang w:val="vi-VN"/>
        </w:rPr>
        <w:t>100</w:t>
      </w:r>
      <w:r w:rsidR="00D570A2" w:rsidRPr="00797EC0">
        <w:rPr>
          <w:rFonts w:ascii="Times New Roman" w:hAnsi="Times New Roman"/>
          <w:color w:val="000000"/>
          <w:sz w:val="26"/>
          <w:szCs w:val="26"/>
          <w:lang w:val="vi-VN"/>
        </w:rPr>
        <w:t>% giảng viên đểu có trình độ từ thạc sỹ trở lên</w:t>
      </w:r>
      <w:r w:rsidR="008733EF" w:rsidRPr="00797EC0">
        <w:rPr>
          <w:rFonts w:ascii="Times New Roman" w:hAnsi="Times New Roman"/>
          <w:color w:val="000000"/>
          <w:sz w:val="26"/>
          <w:szCs w:val="26"/>
          <w:lang w:val="vi-VN"/>
        </w:rPr>
        <w:t xml:space="preserve">. Bên cạnh đó khuyến khích các giảng viên tham gia các khoá bồi dưỡng chuyên môn, nâng cao trình độ ngoại ngữ, tin học … </w:t>
      </w:r>
    </w:p>
    <w:p w14:paraId="0670EFBD" w14:textId="12B34D5B" w:rsidR="002342DD" w:rsidRPr="000A02B4" w:rsidRDefault="002342DD" w:rsidP="00797EC0">
      <w:pPr>
        <w:spacing w:line="360" w:lineRule="exact"/>
        <w:ind w:firstLine="720"/>
        <w:jc w:val="both"/>
        <w:rPr>
          <w:rFonts w:ascii="Times New Roman" w:hAnsi="Times New Roman"/>
          <w:spacing w:val="4"/>
          <w:sz w:val="26"/>
          <w:szCs w:val="26"/>
          <w:lang w:val="vi-VN"/>
        </w:rPr>
      </w:pPr>
      <w:r w:rsidRPr="000A02B4">
        <w:rPr>
          <w:rFonts w:ascii="Times New Roman" w:hAnsi="Times New Roman"/>
          <w:spacing w:val="4"/>
          <w:sz w:val="26"/>
          <w:szCs w:val="26"/>
          <w:lang w:val="vi-VN"/>
        </w:rPr>
        <w:t>- Phát triển đội ngũ giảng viên theo hướng chuyên nghiệp hóa</w:t>
      </w:r>
      <w:r w:rsidR="008733EF" w:rsidRPr="000A02B4">
        <w:rPr>
          <w:rFonts w:ascii="Times New Roman" w:hAnsi="Times New Roman"/>
          <w:spacing w:val="4"/>
          <w:sz w:val="26"/>
          <w:szCs w:val="26"/>
          <w:lang w:val="vi-VN"/>
        </w:rPr>
        <w:t xml:space="preserve">, tham </w:t>
      </w:r>
      <w:r w:rsidRPr="000A02B4">
        <w:rPr>
          <w:rFonts w:ascii="Times New Roman" w:hAnsi="Times New Roman"/>
          <w:spacing w:val="4"/>
          <w:sz w:val="26"/>
          <w:szCs w:val="26"/>
          <w:lang w:val="vi-VN"/>
        </w:rPr>
        <w:t>mưu cho Nhà trường xây dựng kể hoạch tuyển dụng phù hợp theo từng năm</w:t>
      </w:r>
      <w:r w:rsidR="008733EF" w:rsidRPr="000A02B4">
        <w:rPr>
          <w:rFonts w:ascii="Times New Roman" w:hAnsi="Times New Roman"/>
          <w:spacing w:val="4"/>
          <w:sz w:val="26"/>
          <w:szCs w:val="26"/>
          <w:lang w:val="vi-VN"/>
        </w:rPr>
        <w:t xml:space="preserve"> để đáp ứng với kế hoạch phát triển nhà trường, </w:t>
      </w:r>
      <w:r w:rsidRPr="000A02B4">
        <w:rPr>
          <w:rFonts w:ascii="Times New Roman" w:hAnsi="Times New Roman"/>
          <w:spacing w:val="4"/>
          <w:sz w:val="26"/>
          <w:szCs w:val="26"/>
          <w:lang w:val="vi-VN"/>
        </w:rPr>
        <w:t>đảm bảo sự kế thừa, ổn định và phát triển; đẩy mạnh công tác đào tạo chuẩn hóa đội ngũ, đặc biệt giảng viên và đội ngũ cán bộ trình độ cao.</w:t>
      </w:r>
      <w:r w:rsidR="00D570A2" w:rsidRPr="000A02B4">
        <w:rPr>
          <w:rFonts w:ascii="Times New Roman" w:hAnsi="Times New Roman"/>
          <w:spacing w:val="4"/>
          <w:sz w:val="26"/>
          <w:szCs w:val="26"/>
          <w:lang w:val="vi-VN"/>
        </w:rPr>
        <w:t xml:space="preserve"> Mục tiêu đến năm 2025 khoa sẽ tuyển thêm </w:t>
      </w:r>
      <w:r w:rsidR="008733EF" w:rsidRPr="000A02B4">
        <w:rPr>
          <w:rFonts w:ascii="Times New Roman" w:hAnsi="Times New Roman"/>
          <w:spacing w:val="4"/>
          <w:sz w:val="26"/>
          <w:szCs w:val="26"/>
          <w:lang w:val="vi-VN"/>
        </w:rPr>
        <w:t>4</w:t>
      </w:r>
      <w:r w:rsidR="00D570A2" w:rsidRPr="000A02B4">
        <w:rPr>
          <w:rFonts w:ascii="Times New Roman" w:hAnsi="Times New Roman"/>
          <w:spacing w:val="4"/>
          <w:sz w:val="26"/>
          <w:szCs w:val="26"/>
          <w:lang w:val="vi-VN"/>
        </w:rPr>
        <w:t xml:space="preserve"> cán bộ</w:t>
      </w:r>
      <w:r w:rsidR="008733EF" w:rsidRPr="000A02B4">
        <w:rPr>
          <w:rFonts w:ascii="Times New Roman" w:hAnsi="Times New Roman"/>
          <w:spacing w:val="4"/>
          <w:sz w:val="26"/>
          <w:szCs w:val="26"/>
          <w:lang w:val="vi-VN"/>
        </w:rPr>
        <w:t xml:space="preserve">, đến năm 2030 tuyển thêm tổng là </w:t>
      </w:r>
      <w:r w:rsidR="00D668ED" w:rsidRPr="000A02B4">
        <w:rPr>
          <w:rFonts w:ascii="Times New Roman" w:hAnsi="Times New Roman"/>
          <w:spacing w:val="4"/>
          <w:sz w:val="26"/>
          <w:szCs w:val="26"/>
          <w:lang w:val="vi-VN"/>
        </w:rPr>
        <w:t>8</w:t>
      </w:r>
      <w:r w:rsidR="008733EF" w:rsidRPr="000A02B4">
        <w:rPr>
          <w:rFonts w:ascii="Times New Roman" w:hAnsi="Times New Roman"/>
          <w:spacing w:val="4"/>
          <w:sz w:val="26"/>
          <w:szCs w:val="26"/>
          <w:lang w:val="vi-VN"/>
        </w:rPr>
        <w:t xml:space="preserve"> cán bộ.</w:t>
      </w:r>
    </w:p>
    <w:p w14:paraId="4B4D30A2" w14:textId="3E268788" w:rsidR="002342DD" w:rsidRPr="00797EC0" w:rsidRDefault="002342DD" w:rsidP="00797EC0">
      <w:pPr>
        <w:spacing w:line="360" w:lineRule="exact"/>
        <w:ind w:firstLine="720"/>
        <w:jc w:val="both"/>
        <w:rPr>
          <w:rFonts w:ascii="Times New Roman" w:hAnsi="Times New Roman"/>
          <w:sz w:val="26"/>
          <w:szCs w:val="26"/>
          <w:lang w:val="vi-VN"/>
        </w:rPr>
      </w:pPr>
      <w:r w:rsidRPr="00797EC0">
        <w:rPr>
          <w:rFonts w:ascii="Times New Roman" w:hAnsi="Times New Roman"/>
          <w:sz w:val="26"/>
          <w:szCs w:val="26"/>
          <w:lang w:val="vi-VN"/>
        </w:rPr>
        <w:t>- Cải thiện, tạo môi trường làm việc tốt, khuyến khích sự năng động, sáng tạo và hiệu quả gắn với cung cấp dịch vụ, đáp ứng nhu cầu xã hội. Quan tâm việc cải thiện, nâng cao đời sống tinh thần và vật chất, sự tâm huyết, mong muốn được cống hiến của viên chức, người lao động.</w:t>
      </w:r>
    </w:p>
    <w:p w14:paraId="7BEC0F38" w14:textId="345D6EA5" w:rsidR="00A16D3E" w:rsidRPr="00797EC0" w:rsidRDefault="00C577B5" w:rsidP="00797EC0">
      <w:pPr>
        <w:spacing w:line="360" w:lineRule="exact"/>
        <w:ind w:firstLine="720"/>
        <w:jc w:val="both"/>
        <w:rPr>
          <w:rFonts w:ascii="Times New Roman" w:hAnsi="Times New Roman"/>
          <w:b/>
          <w:sz w:val="26"/>
          <w:szCs w:val="26"/>
          <w:lang w:val="vi-VN"/>
        </w:rPr>
      </w:pPr>
      <w:r w:rsidRPr="00797EC0">
        <w:rPr>
          <w:rFonts w:ascii="Times New Roman" w:hAnsi="Times New Roman"/>
          <w:b/>
          <w:sz w:val="26"/>
          <w:szCs w:val="26"/>
          <w:lang w:val="vi-VN"/>
        </w:rPr>
        <w:t>3.</w:t>
      </w:r>
      <w:r w:rsidR="009F2315" w:rsidRPr="00797EC0">
        <w:rPr>
          <w:rFonts w:ascii="Times New Roman" w:hAnsi="Times New Roman"/>
          <w:b/>
          <w:sz w:val="26"/>
          <w:szCs w:val="26"/>
          <w:lang w:val="vi-VN"/>
        </w:rPr>
        <w:t xml:space="preserve">2. </w:t>
      </w:r>
      <w:r w:rsidR="008733EF" w:rsidRPr="00797EC0">
        <w:rPr>
          <w:rFonts w:ascii="Times New Roman" w:hAnsi="Times New Roman"/>
          <w:b/>
          <w:sz w:val="26"/>
          <w:szCs w:val="26"/>
          <w:lang w:val="vi-VN"/>
        </w:rPr>
        <w:t>Nâng cao chất lượng đào tạo</w:t>
      </w:r>
      <w:r w:rsidR="00A16D3E" w:rsidRPr="00797EC0">
        <w:rPr>
          <w:rFonts w:ascii="Times New Roman" w:hAnsi="Times New Roman"/>
          <w:b/>
          <w:sz w:val="26"/>
          <w:szCs w:val="26"/>
          <w:lang w:val="vi-VN"/>
        </w:rPr>
        <w:t>     </w:t>
      </w:r>
    </w:p>
    <w:p w14:paraId="2A10E376" w14:textId="77777777" w:rsidR="00A16D3E" w:rsidRPr="00797EC0" w:rsidRDefault="00C577B5" w:rsidP="00797EC0">
      <w:pPr>
        <w:spacing w:line="360" w:lineRule="exact"/>
        <w:ind w:firstLine="720"/>
        <w:jc w:val="both"/>
        <w:rPr>
          <w:rFonts w:ascii="Times New Roman" w:hAnsi="Times New Roman"/>
          <w:b/>
          <w:i/>
          <w:iCs/>
          <w:sz w:val="26"/>
          <w:szCs w:val="26"/>
          <w:lang w:val="vi-VN"/>
        </w:rPr>
      </w:pPr>
      <w:r w:rsidRPr="00797EC0">
        <w:rPr>
          <w:rFonts w:ascii="Times New Roman" w:hAnsi="Times New Roman"/>
          <w:b/>
          <w:i/>
          <w:iCs/>
          <w:sz w:val="26"/>
          <w:szCs w:val="26"/>
          <w:lang w:val="vi-VN"/>
        </w:rPr>
        <w:t>3.</w:t>
      </w:r>
      <w:r w:rsidR="0012751F" w:rsidRPr="00797EC0">
        <w:rPr>
          <w:rFonts w:ascii="Times New Roman" w:hAnsi="Times New Roman"/>
          <w:b/>
          <w:i/>
          <w:iCs/>
          <w:sz w:val="26"/>
          <w:szCs w:val="26"/>
          <w:lang w:val="vi-VN"/>
        </w:rPr>
        <w:t>2.1</w:t>
      </w:r>
      <w:r w:rsidR="00FD1102" w:rsidRPr="00797EC0">
        <w:rPr>
          <w:rFonts w:ascii="Times New Roman" w:hAnsi="Times New Roman"/>
          <w:b/>
          <w:i/>
          <w:iCs/>
          <w:sz w:val="26"/>
          <w:szCs w:val="26"/>
          <w:lang w:val="vi-VN"/>
        </w:rPr>
        <w:t>.</w:t>
      </w:r>
      <w:r w:rsidR="0012751F" w:rsidRPr="00797EC0">
        <w:rPr>
          <w:rFonts w:ascii="Times New Roman" w:hAnsi="Times New Roman"/>
          <w:b/>
          <w:i/>
          <w:iCs/>
          <w:sz w:val="26"/>
          <w:szCs w:val="26"/>
          <w:lang w:val="vi-VN"/>
        </w:rPr>
        <w:t xml:space="preserve"> </w:t>
      </w:r>
      <w:r w:rsidR="00A16D3E" w:rsidRPr="00797EC0">
        <w:rPr>
          <w:rFonts w:ascii="Times New Roman" w:hAnsi="Times New Roman"/>
          <w:b/>
          <w:i/>
          <w:iCs/>
          <w:sz w:val="26"/>
          <w:szCs w:val="26"/>
          <w:lang w:val="vi-VN"/>
        </w:rPr>
        <w:t>Mục tiêu</w:t>
      </w:r>
    </w:p>
    <w:p w14:paraId="653BA94D" w14:textId="2BD0EFBB" w:rsidR="00EC1BE5" w:rsidRPr="00797EC0" w:rsidRDefault="00EC1BE5"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t>- Rà soát, cập nhật, đổi mới, phát triển chương trình đào tạo các ngành và bậc học của trường đáp ứng chuẩn năng lực, chuẩn đầu ra phù hợp với tình hình thực tế và nhu cầu xã hội. Đổi mới quản lý, tổ chức đào tạo phù hợp thực tế.</w:t>
      </w:r>
    </w:p>
    <w:p w14:paraId="3ACC0012" w14:textId="2A52E639" w:rsidR="00C579A2" w:rsidRPr="00797EC0" w:rsidRDefault="00EC1BE5"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lastRenderedPageBreak/>
        <w:t>-</w:t>
      </w:r>
      <w:r w:rsidR="00571B07" w:rsidRPr="00797EC0">
        <w:rPr>
          <w:rFonts w:ascii="Times New Roman" w:hAnsi="Times New Roman"/>
          <w:color w:val="000000"/>
          <w:sz w:val="26"/>
          <w:szCs w:val="26"/>
          <w:lang w:val="vi-VN"/>
        </w:rPr>
        <w:t xml:space="preserve"> Thực hiện đ</w:t>
      </w:r>
      <w:r w:rsidR="00C579A2" w:rsidRPr="00797EC0">
        <w:rPr>
          <w:rFonts w:ascii="Times New Roman" w:hAnsi="Times New Roman"/>
          <w:color w:val="000000"/>
          <w:sz w:val="26"/>
          <w:szCs w:val="26"/>
          <w:lang w:val="vi-VN"/>
        </w:rPr>
        <w:t xml:space="preserve">ánh giá chương trình đào tạo </w:t>
      </w:r>
      <w:r w:rsidR="00571B07" w:rsidRPr="00797EC0">
        <w:rPr>
          <w:rFonts w:ascii="Times New Roman" w:hAnsi="Times New Roman"/>
          <w:color w:val="000000"/>
          <w:sz w:val="26"/>
          <w:szCs w:val="26"/>
          <w:lang w:val="vi-VN"/>
        </w:rPr>
        <w:t xml:space="preserve">theo quy định và kế hoạch của Nhà trường. </w:t>
      </w:r>
      <w:r w:rsidRPr="00797EC0">
        <w:rPr>
          <w:rFonts w:ascii="Times New Roman" w:hAnsi="Times New Roman"/>
          <w:color w:val="000000"/>
          <w:sz w:val="26"/>
          <w:szCs w:val="26"/>
          <w:lang w:val="vi-VN"/>
        </w:rPr>
        <w:t>X</w:t>
      </w:r>
      <w:r w:rsidR="00C579A2" w:rsidRPr="00797EC0">
        <w:rPr>
          <w:rFonts w:ascii="Times New Roman" w:hAnsi="Times New Roman"/>
          <w:color w:val="000000"/>
          <w:spacing w:val="-8"/>
          <w:sz w:val="26"/>
          <w:szCs w:val="26"/>
          <w:lang w:val="vi-VN"/>
        </w:rPr>
        <w:t>ây dựng c</w:t>
      </w:r>
      <w:r w:rsidR="00ED03EE" w:rsidRPr="00797EC0">
        <w:rPr>
          <w:rFonts w:ascii="Times New Roman" w:hAnsi="Times New Roman"/>
          <w:color w:val="000000"/>
          <w:spacing w:val="-8"/>
          <w:sz w:val="26"/>
          <w:szCs w:val="26"/>
          <w:lang w:val="vi-VN"/>
        </w:rPr>
        <w:t>hương trình đào tạo</w:t>
      </w:r>
      <w:r w:rsidRPr="00797EC0">
        <w:rPr>
          <w:rFonts w:ascii="Times New Roman" w:hAnsi="Times New Roman"/>
          <w:color w:val="000000"/>
          <w:spacing w:val="-8"/>
          <w:sz w:val="26"/>
          <w:szCs w:val="26"/>
          <w:lang w:val="vi-VN"/>
        </w:rPr>
        <w:t xml:space="preserve"> s</w:t>
      </w:r>
      <w:r w:rsidR="00C579A2" w:rsidRPr="00797EC0">
        <w:rPr>
          <w:rFonts w:ascii="Times New Roman" w:hAnsi="Times New Roman"/>
          <w:color w:val="000000"/>
          <w:spacing w:val="-8"/>
          <w:sz w:val="26"/>
          <w:szCs w:val="26"/>
          <w:lang w:val="vi-VN"/>
        </w:rPr>
        <w:t xml:space="preserve">au đại học: </w:t>
      </w:r>
      <w:r w:rsidRPr="00797EC0">
        <w:rPr>
          <w:rFonts w:ascii="Times New Roman" w:hAnsi="Times New Roman"/>
          <w:color w:val="000000"/>
          <w:spacing w:val="-8"/>
          <w:sz w:val="26"/>
          <w:szCs w:val="26"/>
          <w:lang w:val="vi-VN"/>
        </w:rPr>
        <w:t xml:space="preserve"> chuyên khoa II </w:t>
      </w:r>
      <w:r w:rsidR="008733EF" w:rsidRPr="00797EC0">
        <w:rPr>
          <w:rFonts w:ascii="Times New Roman" w:hAnsi="Times New Roman"/>
          <w:color w:val="000000"/>
          <w:spacing w:val="-8"/>
          <w:sz w:val="26"/>
          <w:szCs w:val="26"/>
          <w:lang w:val="vi-VN"/>
        </w:rPr>
        <w:t xml:space="preserve"> </w:t>
      </w:r>
      <w:r w:rsidR="00A017E7" w:rsidRPr="00797EC0">
        <w:rPr>
          <w:rFonts w:ascii="Times New Roman" w:hAnsi="Times New Roman"/>
          <w:color w:val="000000"/>
          <w:spacing w:val="-8"/>
          <w:sz w:val="26"/>
          <w:szCs w:val="26"/>
        </w:rPr>
        <w:t>c</w:t>
      </w:r>
      <w:r w:rsidRPr="00797EC0">
        <w:rPr>
          <w:rFonts w:ascii="Times New Roman" w:hAnsi="Times New Roman"/>
          <w:color w:val="000000"/>
          <w:spacing w:val="-8"/>
          <w:sz w:val="26"/>
          <w:szCs w:val="26"/>
          <w:lang w:val="vi-VN"/>
        </w:rPr>
        <w:t>Quản lý bệnh viện</w:t>
      </w:r>
      <w:r w:rsidR="00A017E7" w:rsidRPr="00797EC0">
        <w:rPr>
          <w:rFonts w:ascii="Times New Roman" w:hAnsi="Times New Roman"/>
          <w:color w:val="000000"/>
          <w:spacing w:val="-8"/>
          <w:sz w:val="26"/>
          <w:szCs w:val="26"/>
        </w:rPr>
        <w:t xml:space="preserve">, </w:t>
      </w:r>
      <w:r w:rsidR="00A017E7" w:rsidRPr="00797EC0">
        <w:rPr>
          <w:rFonts w:ascii="Times New Roman" w:hAnsi="Times New Roman"/>
          <w:color w:val="000000"/>
          <w:spacing w:val="-8"/>
          <w:sz w:val="26"/>
          <w:szCs w:val="26"/>
          <w:lang w:val="vi-VN"/>
        </w:rPr>
        <w:t xml:space="preserve">chuyên khoa I và chuyên khoa II  </w:t>
      </w:r>
      <w:r w:rsidR="00A017E7" w:rsidRPr="00797EC0">
        <w:rPr>
          <w:rFonts w:ascii="Times New Roman" w:hAnsi="Times New Roman"/>
          <w:color w:val="000000"/>
          <w:spacing w:val="-8"/>
          <w:sz w:val="26"/>
          <w:szCs w:val="26"/>
        </w:rPr>
        <w:t xml:space="preserve">Y </w:t>
      </w:r>
      <w:proofErr w:type="spellStart"/>
      <w:r w:rsidR="00A017E7" w:rsidRPr="00797EC0">
        <w:rPr>
          <w:rFonts w:ascii="Times New Roman" w:hAnsi="Times New Roman"/>
          <w:color w:val="000000"/>
          <w:spacing w:val="-8"/>
          <w:sz w:val="26"/>
          <w:szCs w:val="26"/>
        </w:rPr>
        <w:t>học</w:t>
      </w:r>
      <w:proofErr w:type="spellEnd"/>
      <w:r w:rsidR="00A017E7" w:rsidRPr="00797EC0">
        <w:rPr>
          <w:rFonts w:ascii="Times New Roman" w:hAnsi="Times New Roman"/>
          <w:color w:val="000000"/>
          <w:spacing w:val="-8"/>
          <w:sz w:val="26"/>
          <w:szCs w:val="26"/>
        </w:rPr>
        <w:t xml:space="preserve"> </w:t>
      </w:r>
      <w:proofErr w:type="spellStart"/>
      <w:r w:rsidR="00A017E7" w:rsidRPr="00797EC0">
        <w:rPr>
          <w:rFonts w:ascii="Times New Roman" w:hAnsi="Times New Roman"/>
          <w:color w:val="000000"/>
          <w:spacing w:val="-8"/>
          <w:sz w:val="26"/>
          <w:szCs w:val="26"/>
        </w:rPr>
        <w:t>dự</w:t>
      </w:r>
      <w:proofErr w:type="spellEnd"/>
      <w:r w:rsidR="00A017E7" w:rsidRPr="00797EC0">
        <w:rPr>
          <w:rFonts w:ascii="Times New Roman" w:hAnsi="Times New Roman"/>
          <w:color w:val="000000"/>
          <w:spacing w:val="-8"/>
          <w:sz w:val="26"/>
          <w:szCs w:val="26"/>
        </w:rPr>
        <w:t xml:space="preserve"> </w:t>
      </w:r>
      <w:proofErr w:type="spellStart"/>
      <w:r w:rsidR="00A017E7" w:rsidRPr="00797EC0">
        <w:rPr>
          <w:rFonts w:ascii="Times New Roman" w:hAnsi="Times New Roman"/>
          <w:color w:val="000000"/>
          <w:spacing w:val="-8"/>
          <w:sz w:val="26"/>
          <w:szCs w:val="26"/>
        </w:rPr>
        <w:t>phòng</w:t>
      </w:r>
      <w:proofErr w:type="spellEnd"/>
      <w:r w:rsidR="004B54AB" w:rsidRPr="00797EC0">
        <w:rPr>
          <w:rFonts w:ascii="Times New Roman" w:hAnsi="Times New Roman"/>
          <w:color w:val="000000"/>
          <w:spacing w:val="-8"/>
          <w:sz w:val="26"/>
          <w:szCs w:val="26"/>
          <w:lang w:val="vi-VN"/>
        </w:rPr>
        <w:t>.</w:t>
      </w:r>
      <w:r w:rsidRPr="00797EC0">
        <w:rPr>
          <w:rFonts w:ascii="Times New Roman" w:hAnsi="Times New Roman"/>
          <w:color w:val="000000"/>
          <w:spacing w:val="-8"/>
          <w:sz w:val="26"/>
          <w:szCs w:val="26"/>
          <w:lang w:val="vi-VN"/>
        </w:rPr>
        <w:t xml:space="preserve"> </w:t>
      </w:r>
      <w:r w:rsidR="00C579A2" w:rsidRPr="00797EC0">
        <w:rPr>
          <w:rFonts w:ascii="Times New Roman" w:hAnsi="Times New Roman"/>
          <w:color w:val="000000"/>
          <w:sz w:val="26"/>
          <w:szCs w:val="26"/>
          <w:lang w:val="vi-VN"/>
        </w:rPr>
        <w:t xml:space="preserve">Xây dựng </w:t>
      </w:r>
      <w:r w:rsidR="00ED03EE" w:rsidRPr="00797EC0">
        <w:rPr>
          <w:rFonts w:ascii="Times New Roman" w:hAnsi="Times New Roman"/>
          <w:color w:val="000000"/>
          <w:sz w:val="26"/>
          <w:szCs w:val="26"/>
          <w:lang w:val="vi-VN"/>
        </w:rPr>
        <w:t xml:space="preserve">các </w:t>
      </w:r>
      <w:r w:rsidR="00C579A2" w:rsidRPr="00797EC0">
        <w:rPr>
          <w:rFonts w:ascii="Times New Roman" w:hAnsi="Times New Roman"/>
          <w:color w:val="000000"/>
          <w:sz w:val="26"/>
          <w:szCs w:val="26"/>
          <w:lang w:val="vi-VN"/>
        </w:rPr>
        <w:t xml:space="preserve">chương trình đào tạo ngắn hạn. </w:t>
      </w:r>
    </w:p>
    <w:p w14:paraId="3F2B8E7A" w14:textId="77777777" w:rsidR="00A16D3E" w:rsidRPr="00797EC0" w:rsidRDefault="00C577B5" w:rsidP="00797EC0">
      <w:pPr>
        <w:spacing w:line="360" w:lineRule="exact"/>
        <w:ind w:firstLine="720"/>
        <w:jc w:val="both"/>
        <w:rPr>
          <w:rFonts w:ascii="Times New Roman" w:hAnsi="Times New Roman"/>
          <w:b/>
          <w:i/>
          <w:iCs/>
          <w:sz w:val="26"/>
          <w:szCs w:val="26"/>
          <w:lang w:val="vi-VN"/>
        </w:rPr>
      </w:pPr>
      <w:r w:rsidRPr="00797EC0">
        <w:rPr>
          <w:rFonts w:ascii="Times New Roman" w:hAnsi="Times New Roman"/>
          <w:b/>
          <w:i/>
          <w:iCs/>
          <w:sz w:val="26"/>
          <w:szCs w:val="26"/>
          <w:lang w:val="vi-VN"/>
        </w:rPr>
        <w:t>3.</w:t>
      </w:r>
      <w:r w:rsidR="0012751F" w:rsidRPr="00797EC0">
        <w:rPr>
          <w:rFonts w:ascii="Times New Roman" w:hAnsi="Times New Roman"/>
          <w:b/>
          <w:i/>
          <w:iCs/>
          <w:sz w:val="26"/>
          <w:szCs w:val="26"/>
          <w:lang w:val="vi-VN"/>
        </w:rPr>
        <w:t>2.2</w:t>
      </w:r>
      <w:r w:rsidR="00FD1102" w:rsidRPr="00797EC0">
        <w:rPr>
          <w:rFonts w:ascii="Times New Roman" w:hAnsi="Times New Roman"/>
          <w:b/>
          <w:i/>
          <w:iCs/>
          <w:sz w:val="26"/>
          <w:szCs w:val="26"/>
          <w:lang w:val="vi-VN"/>
        </w:rPr>
        <w:t>.</w:t>
      </w:r>
      <w:r w:rsidR="0012751F" w:rsidRPr="00797EC0">
        <w:rPr>
          <w:rFonts w:ascii="Times New Roman" w:hAnsi="Times New Roman"/>
          <w:b/>
          <w:i/>
          <w:iCs/>
          <w:sz w:val="26"/>
          <w:szCs w:val="26"/>
          <w:lang w:val="vi-VN"/>
        </w:rPr>
        <w:t xml:space="preserve"> </w:t>
      </w:r>
      <w:r w:rsidR="00A16D3E" w:rsidRPr="00797EC0">
        <w:rPr>
          <w:rFonts w:ascii="Times New Roman" w:hAnsi="Times New Roman"/>
          <w:b/>
          <w:i/>
          <w:iCs/>
          <w:sz w:val="26"/>
          <w:szCs w:val="26"/>
          <w:lang w:val="vi-VN"/>
        </w:rPr>
        <w:t>Nhóm giải pháp</w:t>
      </w:r>
    </w:p>
    <w:p w14:paraId="46BBF6F9" w14:textId="03C67B06" w:rsidR="00A90A94" w:rsidRPr="00797EC0" w:rsidRDefault="00EC1BE5"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t xml:space="preserve">- </w:t>
      </w:r>
      <w:r w:rsidR="00571B07" w:rsidRPr="00797EC0">
        <w:rPr>
          <w:rFonts w:ascii="Times New Roman" w:hAnsi="Times New Roman"/>
          <w:color w:val="000000"/>
          <w:sz w:val="26"/>
          <w:szCs w:val="26"/>
          <w:lang w:val="vi-VN"/>
        </w:rPr>
        <w:t>Thực hiện đầy đủ và nghiêm túc</w:t>
      </w:r>
      <w:r w:rsidR="00A90A94" w:rsidRPr="00797EC0">
        <w:rPr>
          <w:rFonts w:ascii="Times New Roman" w:hAnsi="Times New Roman"/>
          <w:color w:val="000000"/>
          <w:sz w:val="26"/>
          <w:szCs w:val="26"/>
          <w:lang w:val="vi-VN"/>
        </w:rPr>
        <w:t xml:space="preserve"> các hướng dẫn và kế hoạch của </w:t>
      </w:r>
      <w:r w:rsidR="00571B07" w:rsidRPr="00797EC0">
        <w:rPr>
          <w:rFonts w:ascii="Times New Roman" w:hAnsi="Times New Roman"/>
          <w:color w:val="000000"/>
          <w:sz w:val="26"/>
          <w:szCs w:val="26"/>
          <w:lang w:val="vi-VN"/>
        </w:rPr>
        <w:t>nhà trường</w:t>
      </w:r>
      <w:r w:rsidR="00A90A94" w:rsidRPr="00797EC0">
        <w:rPr>
          <w:rFonts w:ascii="Times New Roman" w:hAnsi="Times New Roman"/>
          <w:color w:val="000000"/>
          <w:sz w:val="26"/>
          <w:szCs w:val="26"/>
          <w:lang w:val="vi-VN"/>
        </w:rPr>
        <w:t xml:space="preserve"> về đánh giá và xây dựng chương trình đào tạo</w:t>
      </w:r>
      <w:r w:rsidR="004B54AB" w:rsidRPr="00797EC0">
        <w:rPr>
          <w:rFonts w:ascii="Times New Roman" w:hAnsi="Times New Roman"/>
          <w:color w:val="000000"/>
          <w:sz w:val="26"/>
          <w:szCs w:val="26"/>
          <w:lang w:val="vi-VN"/>
        </w:rPr>
        <w:t>.</w:t>
      </w:r>
    </w:p>
    <w:p w14:paraId="33FE872C" w14:textId="297AE984" w:rsidR="00A90A94" w:rsidRPr="00797EC0" w:rsidRDefault="00EC1BE5"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t xml:space="preserve">- </w:t>
      </w:r>
      <w:r w:rsidR="00A90A94" w:rsidRPr="00797EC0">
        <w:rPr>
          <w:rFonts w:ascii="Times New Roman" w:hAnsi="Times New Roman"/>
          <w:color w:val="000000"/>
          <w:sz w:val="26"/>
          <w:szCs w:val="26"/>
          <w:lang w:val="vi-VN"/>
        </w:rPr>
        <w:t xml:space="preserve">Chủ động </w:t>
      </w:r>
      <w:r w:rsidR="00571B07" w:rsidRPr="00797EC0">
        <w:rPr>
          <w:rFonts w:ascii="Times New Roman" w:hAnsi="Times New Roman"/>
          <w:color w:val="000000"/>
          <w:sz w:val="26"/>
          <w:szCs w:val="26"/>
          <w:lang w:val="vi-VN"/>
        </w:rPr>
        <w:t xml:space="preserve">rà soát, chỉnh sửa cập nhật biên soạn tài liệu giảng dạy cho các đối tượng đại học và sau đại học theo đúng quy định đảm bảo chất lượng, Tích cực </w:t>
      </w:r>
      <w:r w:rsidR="00A90A94" w:rsidRPr="00797EC0">
        <w:rPr>
          <w:rFonts w:ascii="Times New Roman" w:hAnsi="Times New Roman"/>
          <w:color w:val="000000"/>
          <w:sz w:val="26"/>
          <w:szCs w:val="26"/>
          <w:lang w:val="vi-VN"/>
        </w:rPr>
        <w:t>xây dựng các chương trình đào tạo sau đại học và các lớp ngắn hạn.</w:t>
      </w:r>
    </w:p>
    <w:p w14:paraId="51145718" w14:textId="5731FB16" w:rsidR="00571B07" w:rsidRPr="00797EC0" w:rsidRDefault="00797EC0" w:rsidP="00797EC0">
      <w:pPr>
        <w:spacing w:line="360" w:lineRule="exact"/>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002342DD" w:rsidRPr="00797EC0">
        <w:rPr>
          <w:rFonts w:ascii="Times New Roman" w:hAnsi="Times New Roman"/>
          <w:color w:val="000000"/>
          <w:sz w:val="26"/>
          <w:szCs w:val="26"/>
          <w:lang w:val="vi-VN"/>
        </w:rPr>
        <w:t>Đổi mới phương pháp giảng dạy, lượng giá đặc biệt là giảng dạy thực tập, tạo được động lực để phát huy tính chủ động, tích cực, sáng tạo của người học.</w:t>
      </w:r>
    </w:p>
    <w:p w14:paraId="46947F39" w14:textId="5749C840" w:rsidR="00A16D3E" w:rsidRPr="00797EC0" w:rsidRDefault="00C577B5" w:rsidP="00797EC0">
      <w:pPr>
        <w:spacing w:line="360" w:lineRule="exact"/>
        <w:ind w:firstLine="720"/>
        <w:jc w:val="both"/>
        <w:rPr>
          <w:rFonts w:ascii="Times New Roman" w:hAnsi="Times New Roman"/>
          <w:b/>
          <w:sz w:val="26"/>
          <w:szCs w:val="26"/>
          <w:lang w:val="vi-VN"/>
        </w:rPr>
      </w:pPr>
      <w:r w:rsidRPr="00797EC0">
        <w:rPr>
          <w:rFonts w:ascii="Times New Roman" w:hAnsi="Times New Roman"/>
          <w:b/>
          <w:sz w:val="26"/>
          <w:szCs w:val="26"/>
          <w:lang w:val="vi-VN"/>
        </w:rPr>
        <w:t>3.</w:t>
      </w:r>
      <w:r w:rsidR="00A16D3E" w:rsidRPr="00797EC0">
        <w:rPr>
          <w:rFonts w:ascii="Times New Roman" w:hAnsi="Times New Roman"/>
          <w:b/>
          <w:sz w:val="26"/>
          <w:szCs w:val="26"/>
          <w:lang w:val="vi-VN"/>
        </w:rPr>
        <w:t>3. Nghiên cứu khoa học      </w:t>
      </w:r>
    </w:p>
    <w:p w14:paraId="49E1782F" w14:textId="77777777" w:rsidR="00A16D3E" w:rsidRPr="00797EC0" w:rsidRDefault="00C577B5" w:rsidP="00797EC0">
      <w:pPr>
        <w:spacing w:line="360" w:lineRule="exact"/>
        <w:ind w:firstLine="720"/>
        <w:jc w:val="both"/>
        <w:rPr>
          <w:rFonts w:ascii="Times New Roman" w:hAnsi="Times New Roman"/>
          <w:b/>
          <w:i/>
          <w:iCs/>
          <w:sz w:val="26"/>
          <w:szCs w:val="26"/>
          <w:lang w:val="vi-VN"/>
        </w:rPr>
      </w:pPr>
      <w:r w:rsidRPr="00797EC0">
        <w:rPr>
          <w:rFonts w:ascii="Times New Roman" w:hAnsi="Times New Roman"/>
          <w:b/>
          <w:i/>
          <w:iCs/>
          <w:sz w:val="26"/>
          <w:szCs w:val="26"/>
          <w:lang w:val="vi-VN"/>
        </w:rPr>
        <w:t>3.</w:t>
      </w:r>
      <w:r w:rsidR="003F6864" w:rsidRPr="00797EC0">
        <w:rPr>
          <w:rFonts w:ascii="Times New Roman" w:hAnsi="Times New Roman"/>
          <w:b/>
          <w:i/>
          <w:iCs/>
          <w:sz w:val="26"/>
          <w:szCs w:val="26"/>
          <w:lang w:val="vi-VN"/>
        </w:rPr>
        <w:t>3.1. Mục tiêu</w:t>
      </w:r>
    </w:p>
    <w:p w14:paraId="680B8A35" w14:textId="46D5F0B2" w:rsidR="00A16D3E" w:rsidRPr="00797EC0" w:rsidRDefault="00EC1BE5" w:rsidP="00797EC0">
      <w:pPr>
        <w:spacing w:line="360" w:lineRule="exact"/>
        <w:ind w:firstLine="720"/>
        <w:jc w:val="both"/>
        <w:rPr>
          <w:rFonts w:ascii="Times New Roman" w:hAnsi="Times New Roman"/>
          <w:color w:val="000000"/>
          <w:spacing w:val="-6"/>
          <w:sz w:val="26"/>
          <w:szCs w:val="26"/>
          <w:lang w:val="vi-VN"/>
        </w:rPr>
      </w:pPr>
      <w:r w:rsidRPr="00797EC0">
        <w:rPr>
          <w:rFonts w:ascii="Times New Roman" w:hAnsi="Times New Roman"/>
          <w:color w:val="000000"/>
          <w:spacing w:val="-6"/>
          <w:sz w:val="26"/>
          <w:szCs w:val="26"/>
          <w:lang w:val="vi-VN"/>
        </w:rPr>
        <w:t xml:space="preserve">- Thực hiện các đề tài nghiên cứu theo hướng  tính ứng dụng, tiếp cận thực tiễn và chuyển giao công nghệ. </w:t>
      </w:r>
      <w:r w:rsidR="00435092" w:rsidRPr="00797EC0">
        <w:rPr>
          <w:rFonts w:ascii="Times New Roman" w:hAnsi="Times New Roman"/>
          <w:color w:val="000000"/>
          <w:spacing w:val="-6"/>
          <w:sz w:val="26"/>
          <w:szCs w:val="26"/>
          <w:lang w:val="vi-VN"/>
        </w:rPr>
        <w:t>Đẩy mạnh các hoạt động</w:t>
      </w:r>
      <w:r w:rsidR="00A16D3E" w:rsidRPr="00797EC0">
        <w:rPr>
          <w:rFonts w:ascii="Times New Roman" w:hAnsi="Times New Roman"/>
          <w:color w:val="000000"/>
          <w:spacing w:val="-6"/>
          <w:sz w:val="26"/>
          <w:szCs w:val="26"/>
          <w:lang w:val="vi-VN"/>
        </w:rPr>
        <w:t xml:space="preserve"> nghiên cứu khoa học</w:t>
      </w:r>
      <w:r w:rsidR="00435092" w:rsidRPr="00797EC0">
        <w:rPr>
          <w:rFonts w:ascii="Times New Roman" w:hAnsi="Times New Roman"/>
          <w:color w:val="000000"/>
          <w:spacing w:val="-6"/>
          <w:sz w:val="26"/>
          <w:szCs w:val="26"/>
          <w:lang w:val="vi-VN"/>
        </w:rPr>
        <w:t xml:space="preserve"> trong sinh viên</w:t>
      </w:r>
      <w:r w:rsidR="00A16D3E" w:rsidRPr="00797EC0">
        <w:rPr>
          <w:rFonts w:ascii="Times New Roman" w:hAnsi="Times New Roman"/>
          <w:color w:val="000000"/>
          <w:spacing w:val="-6"/>
          <w:sz w:val="26"/>
          <w:szCs w:val="26"/>
          <w:lang w:val="vi-VN"/>
        </w:rPr>
        <w:t>.</w:t>
      </w:r>
    </w:p>
    <w:p w14:paraId="792C8B11" w14:textId="2D62D700" w:rsidR="00EC1BE5" w:rsidRPr="00797EC0" w:rsidRDefault="00EC1BE5"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t>- Cải thiện chất lượng và tăng số lượng các bài báo công bố trong nước và quốc tế</w:t>
      </w:r>
      <w:r w:rsidR="00D809A6" w:rsidRPr="00797EC0">
        <w:rPr>
          <w:rFonts w:ascii="Times New Roman" w:hAnsi="Times New Roman"/>
          <w:color w:val="000000"/>
          <w:sz w:val="26"/>
          <w:szCs w:val="26"/>
          <w:lang w:val="vi-VN"/>
        </w:rPr>
        <w:t>, đặc biệt là các công bố trên hê thống ISI, Scopus</w:t>
      </w:r>
      <w:r w:rsidRPr="00797EC0">
        <w:rPr>
          <w:rFonts w:ascii="Times New Roman" w:hAnsi="Times New Roman"/>
          <w:color w:val="000000"/>
          <w:sz w:val="26"/>
          <w:szCs w:val="26"/>
          <w:lang w:val="vi-VN"/>
        </w:rPr>
        <w:t>.</w:t>
      </w:r>
    </w:p>
    <w:p w14:paraId="1DC207C5" w14:textId="77777777" w:rsidR="00A16D3E" w:rsidRPr="00797EC0" w:rsidRDefault="00C577B5" w:rsidP="00797EC0">
      <w:pPr>
        <w:spacing w:line="360" w:lineRule="exact"/>
        <w:ind w:firstLine="720"/>
        <w:jc w:val="both"/>
        <w:rPr>
          <w:rFonts w:ascii="Times New Roman" w:hAnsi="Times New Roman"/>
          <w:b/>
          <w:i/>
          <w:iCs/>
          <w:sz w:val="26"/>
          <w:szCs w:val="26"/>
          <w:lang w:val="fr-FR"/>
        </w:rPr>
      </w:pPr>
      <w:r w:rsidRPr="00797EC0">
        <w:rPr>
          <w:rFonts w:ascii="Times New Roman" w:hAnsi="Times New Roman"/>
          <w:b/>
          <w:i/>
          <w:iCs/>
          <w:sz w:val="26"/>
          <w:szCs w:val="26"/>
          <w:lang w:val="fr-FR"/>
        </w:rPr>
        <w:t>3.</w:t>
      </w:r>
      <w:r w:rsidR="00A16D3E" w:rsidRPr="00797EC0">
        <w:rPr>
          <w:rFonts w:ascii="Times New Roman" w:hAnsi="Times New Roman"/>
          <w:b/>
          <w:i/>
          <w:iCs/>
          <w:sz w:val="26"/>
          <w:szCs w:val="26"/>
          <w:lang w:val="fr-FR"/>
        </w:rPr>
        <w:t>3.</w:t>
      </w:r>
      <w:r w:rsidR="00435092" w:rsidRPr="00797EC0">
        <w:rPr>
          <w:rFonts w:ascii="Times New Roman" w:hAnsi="Times New Roman"/>
          <w:b/>
          <w:i/>
          <w:iCs/>
          <w:sz w:val="26"/>
          <w:szCs w:val="26"/>
          <w:lang w:val="fr-FR"/>
        </w:rPr>
        <w:t>2</w:t>
      </w:r>
      <w:r w:rsidR="00A16D3E" w:rsidRPr="00797EC0">
        <w:rPr>
          <w:rFonts w:ascii="Times New Roman" w:hAnsi="Times New Roman"/>
          <w:b/>
          <w:i/>
          <w:iCs/>
          <w:sz w:val="26"/>
          <w:szCs w:val="26"/>
          <w:lang w:val="fr-FR"/>
        </w:rPr>
        <w:t>.</w:t>
      </w:r>
      <w:r w:rsidR="0012751F" w:rsidRPr="00797EC0">
        <w:rPr>
          <w:rFonts w:ascii="Times New Roman" w:hAnsi="Times New Roman"/>
          <w:b/>
          <w:i/>
          <w:iCs/>
          <w:sz w:val="26"/>
          <w:szCs w:val="26"/>
          <w:lang w:val="vi-VN"/>
        </w:rPr>
        <w:t xml:space="preserve"> </w:t>
      </w:r>
      <w:proofErr w:type="spellStart"/>
      <w:r w:rsidR="00A16D3E" w:rsidRPr="00797EC0">
        <w:rPr>
          <w:rFonts w:ascii="Times New Roman" w:hAnsi="Times New Roman"/>
          <w:b/>
          <w:i/>
          <w:iCs/>
          <w:sz w:val="26"/>
          <w:szCs w:val="26"/>
          <w:lang w:val="fr-FR"/>
        </w:rPr>
        <w:t>Nhóm</w:t>
      </w:r>
      <w:proofErr w:type="spellEnd"/>
      <w:r w:rsidR="00A16D3E" w:rsidRPr="00797EC0">
        <w:rPr>
          <w:rFonts w:ascii="Times New Roman" w:hAnsi="Times New Roman"/>
          <w:b/>
          <w:i/>
          <w:iCs/>
          <w:sz w:val="26"/>
          <w:szCs w:val="26"/>
          <w:lang w:val="fr-FR"/>
        </w:rPr>
        <w:t xml:space="preserve"> </w:t>
      </w:r>
      <w:proofErr w:type="spellStart"/>
      <w:r w:rsidR="00A16D3E" w:rsidRPr="00797EC0">
        <w:rPr>
          <w:rFonts w:ascii="Times New Roman" w:hAnsi="Times New Roman"/>
          <w:b/>
          <w:i/>
          <w:iCs/>
          <w:sz w:val="26"/>
          <w:szCs w:val="26"/>
          <w:lang w:val="fr-FR"/>
        </w:rPr>
        <w:t>giải</w:t>
      </w:r>
      <w:proofErr w:type="spellEnd"/>
      <w:r w:rsidR="00A16D3E" w:rsidRPr="00797EC0">
        <w:rPr>
          <w:rFonts w:ascii="Times New Roman" w:hAnsi="Times New Roman"/>
          <w:b/>
          <w:i/>
          <w:iCs/>
          <w:sz w:val="26"/>
          <w:szCs w:val="26"/>
          <w:lang w:val="fr-FR"/>
        </w:rPr>
        <w:t xml:space="preserve"> </w:t>
      </w:r>
      <w:proofErr w:type="spellStart"/>
      <w:r w:rsidR="00A16D3E" w:rsidRPr="00797EC0">
        <w:rPr>
          <w:rFonts w:ascii="Times New Roman" w:hAnsi="Times New Roman"/>
          <w:b/>
          <w:i/>
          <w:iCs/>
          <w:sz w:val="26"/>
          <w:szCs w:val="26"/>
          <w:lang w:val="fr-FR"/>
        </w:rPr>
        <w:t>pháp</w:t>
      </w:r>
      <w:proofErr w:type="spellEnd"/>
    </w:p>
    <w:p w14:paraId="0D192542" w14:textId="48D995CD" w:rsidR="00A16D3E" w:rsidRPr="00797EC0" w:rsidRDefault="002342DD"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fr-FR"/>
        </w:rPr>
        <w:t xml:space="preserve">- </w:t>
      </w:r>
      <w:r w:rsidR="00A16D3E" w:rsidRPr="00797EC0">
        <w:rPr>
          <w:rFonts w:ascii="Times New Roman" w:hAnsi="Times New Roman"/>
          <w:color w:val="000000"/>
          <w:sz w:val="26"/>
          <w:szCs w:val="26"/>
          <w:lang w:val="vi-VN"/>
        </w:rPr>
        <w:t xml:space="preserve">Tập trung nhân lực cho các đề tài  </w:t>
      </w:r>
      <w:r w:rsidR="00435092" w:rsidRPr="00797EC0">
        <w:rPr>
          <w:rFonts w:ascii="Times New Roman" w:hAnsi="Times New Roman"/>
          <w:color w:val="000000"/>
          <w:sz w:val="26"/>
          <w:szCs w:val="26"/>
          <w:lang w:val="vi-VN"/>
        </w:rPr>
        <w:t>trong và ngoài nước</w:t>
      </w:r>
      <w:r w:rsidR="004B54AB" w:rsidRPr="00797EC0">
        <w:rPr>
          <w:rFonts w:ascii="Times New Roman" w:hAnsi="Times New Roman"/>
          <w:color w:val="000000"/>
          <w:sz w:val="26"/>
          <w:szCs w:val="26"/>
          <w:lang w:val="fr-FR"/>
        </w:rPr>
        <w:t>.</w:t>
      </w:r>
      <w:r w:rsidR="00435092" w:rsidRPr="00797EC0">
        <w:rPr>
          <w:rFonts w:ascii="Times New Roman" w:hAnsi="Times New Roman"/>
          <w:color w:val="000000"/>
          <w:sz w:val="26"/>
          <w:szCs w:val="26"/>
          <w:lang w:val="vi-VN"/>
        </w:rPr>
        <w:t xml:space="preserve"> </w:t>
      </w:r>
      <w:r w:rsidR="00A16D3E" w:rsidRPr="00797EC0">
        <w:rPr>
          <w:rFonts w:ascii="Times New Roman" w:hAnsi="Times New Roman"/>
          <w:color w:val="000000"/>
          <w:sz w:val="26"/>
          <w:szCs w:val="26"/>
          <w:lang w:val="vi-VN"/>
        </w:rPr>
        <w:t>Tổ chức</w:t>
      </w:r>
      <w:r w:rsidR="00435092" w:rsidRPr="00797EC0">
        <w:rPr>
          <w:rFonts w:ascii="Times New Roman" w:hAnsi="Times New Roman"/>
          <w:color w:val="000000"/>
          <w:sz w:val="26"/>
          <w:szCs w:val="26"/>
          <w:lang w:val="vi-VN"/>
        </w:rPr>
        <w:t xml:space="preserve">, đồng tổ chức </w:t>
      </w:r>
      <w:r w:rsidR="00A16D3E" w:rsidRPr="00797EC0">
        <w:rPr>
          <w:rFonts w:ascii="Times New Roman" w:hAnsi="Times New Roman"/>
          <w:color w:val="000000"/>
          <w:sz w:val="26"/>
          <w:szCs w:val="26"/>
          <w:lang w:val="vi-VN"/>
        </w:rPr>
        <w:t xml:space="preserve">các hội thảo </w:t>
      </w:r>
      <w:r w:rsidR="00435092" w:rsidRPr="00797EC0">
        <w:rPr>
          <w:rFonts w:ascii="Times New Roman" w:hAnsi="Times New Roman"/>
          <w:color w:val="000000"/>
          <w:sz w:val="26"/>
          <w:szCs w:val="26"/>
          <w:lang w:val="vi-VN"/>
        </w:rPr>
        <w:t xml:space="preserve">khoa học trong nước và </w:t>
      </w:r>
      <w:r w:rsidR="00A16D3E" w:rsidRPr="00797EC0">
        <w:rPr>
          <w:rFonts w:ascii="Times New Roman" w:hAnsi="Times New Roman"/>
          <w:color w:val="000000"/>
          <w:sz w:val="26"/>
          <w:szCs w:val="26"/>
          <w:lang w:val="vi-VN"/>
        </w:rPr>
        <w:t>quốc tế.</w:t>
      </w:r>
      <w:r w:rsidRPr="00797EC0">
        <w:rPr>
          <w:rFonts w:ascii="Times New Roman" w:hAnsi="Times New Roman"/>
          <w:color w:val="000000"/>
          <w:sz w:val="26"/>
          <w:szCs w:val="26"/>
          <w:lang w:val="vi-VN"/>
        </w:rPr>
        <w:t xml:space="preserve"> </w:t>
      </w:r>
      <w:r w:rsidR="00A16D3E" w:rsidRPr="00797EC0">
        <w:rPr>
          <w:rFonts w:ascii="Times New Roman" w:hAnsi="Times New Roman"/>
          <w:color w:val="000000"/>
          <w:sz w:val="26"/>
          <w:szCs w:val="26"/>
          <w:lang w:val="vi-VN"/>
        </w:rPr>
        <w:t xml:space="preserve">Có kế hoạch </w:t>
      </w:r>
      <w:r w:rsidR="00435092" w:rsidRPr="00797EC0">
        <w:rPr>
          <w:rFonts w:ascii="Times New Roman" w:hAnsi="Times New Roman"/>
          <w:color w:val="000000"/>
          <w:sz w:val="26"/>
          <w:szCs w:val="26"/>
          <w:lang w:val="vi-VN"/>
        </w:rPr>
        <w:t>công bố trên</w:t>
      </w:r>
      <w:r w:rsidR="00A16D3E" w:rsidRPr="00797EC0">
        <w:rPr>
          <w:rFonts w:ascii="Times New Roman" w:hAnsi="Times New Roman"/>
          <w:color w:val="000000"/>
          <w:sz w:val="26"/>
          <w:szCs w:val="26"/>
          <w:lang w:val="vi-VN"/>
        </w:rPr>
        <w:t xml:space="preserve"> các tạp chí </w:t>
      </w:r>
      <w:r w:rsidR="00435092" w:rsidRPr="00797EC0">
        <w:rPr>
          <w:rFonts w:ascii="Times New Roman" w:hAnsi="Times New Roman"/>
          <w:color w:val="000000"/>
          <w:sz w:val="26"/>
          <w:szCs w:val="26"/>
          <w:lang w:val="vi-VN"/>
        </w:rPr>
        <w:t>uy tín trong và ngoài nước.</w:t>
      </w:r>
    </w:p>
    <w:p w14:paraId="5DDD2E8A" w14:textId="02B2EF12" w:rsidR="002342DD" w:rsidRPr="00797EC0" w:rsidRDefault="00797EC0" w:rsidP="00797EC0">
      <w:pPr>
        <w:spacing w:line="360" w:lineRule="exact"/>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002342DD" w:rsidRPr="00797EC0">
        <w:rPr>
          <w:rFonts w:ascii="Times New Roman" w:hAnsi="Times New Roman"/>
          <w:color w:val="000000"/>
          <w:sz w:val="26"/>
          <w:szCs w:val="26"/>
          <w:lang w:val="vi-VN"/>
        </w:rPr>
        <w:t xml:space="preserve">Tăng cường vai trò của các bộ môn trực thuộc khoa trong </w:t>
      </w:r>
      <w:r w:rsidR="00A017E7" w:rsidRPr="00797EC0">
        <w:rPr>
          <w:rFonts w:ascii="Times New Roman" w:hAnsi="Times New Roman"/>
          <w:color w:val="000000"/>
          <w:spacing w:val="-6"/>
          <w:sz w:val="26"/>
          <w:szCs w:val="26"/>
          <w:lang w:val="vi-VN"/>
        </w:rPr>
        <w:t>nghiên cứu khoa học</w:t>
      </w:r>
      <w:r w:rsidR="002342DD" w:rsidRPr="00797EC0">
        <w:rPr>
          <w:rFonts w:ascii="Times New Roman" w:hAnsi="Times New Roman"/>
          <w:color w:val="000000"/>
          <w:sz w:val="26"/>
          <w:szCs w:val="26"/>
          <w:lang w:val="vi-VN"/>
        </w:rPr>
        <w:t>, giao chỉ tiêu cho từng bộ môn. Tạo điều kiện cho đội ngũ giảng viên có nhiều cơ hội  tham gia những hoạt động nghiên cứu, các hội thảo tổ chức ở trong nước và ở nước ngoài.</w:t>
      </w:r>
    </w:p>
    <w:p w14:paraId="68C65C22" w14:textId="32649906" w:rsidR="000A02B4" w:rsidRPr="00776B13" w:rsidRDefault="002342DD" w:rsidP="00776B13">
      <w:pPr>
        <w:spacing w:line="360" w:lineRule="exact"/>
        <w:ind w:firstLine="720"/>
        <w:jc w:val="both"/>
        <w:rPr>
          <w:rFonts w:ascii="Times New Roman" w:hAnsi="Times New Roman"/>
          <w:color w:val="000000"/>
          <w:spacing w:val="-6"/>
          <w:sz w:val="26"/>
          <w:szCs w:val="26"/>
          <w:lang w:val="vi-VN"/>
        </w:rPr>
      </w:pPr>
      <w:r w:rsidRPr="00797EC0">
        <w:rPr>
          <w:rFonts w:ascii="Times New Roman" w:hAnsi="Times New Roman"/>
          <w:color w:val="000000"/>
          <w:spacing w:val="-6"/>
          <w:sz w:val="26"/>
          <w:szCs w:val="26"/>
          <w:lang w:val="vi-VN"/>
        </w:rPr>
        <w:t xml:space="preserve">- Phát triển đội ngũ </w:t>
      </w:r>
      <w:r w:rsidR="00A017E7" w:rsidRPr="00797EC0">
        <w:rPr>
          <w:rFonts w:ascii="Times New Roman" w:hAnsi="Times New Roman"/>
          <w:color w:val="000000"/>
          <w:spacing w:val="-6"/>
          <w:sz w:val="26"/>
          <w:szCs w:val="26"/>
          <w:lang w:val="vi-VN"/>
        </w:rPr>
        <w:t xml:space="preserve">nghiên cứu khoa học </w:t>
      </w:r>
      <w:r w:rsidRPr="00797EC0">
        <w:rPr>
          <w:rFonts w:ascii="Times New Roman" w:hAnsi="Times New Roman"/>
          <w:color w:val="000000"/>
          <w:spacing w:val="-6"/>
          <w:sz w:val="26"/>
          <w:szCs w:val="26"/>
          <w:lang w:val="vi-VN"/>
        </w:rPr>
        <w:t xml:space="preserve">trong giảng viên và sinh viên. </w:t>
      </w:r>
      <w:r w:rsidR="00A16D3E" w:rsidRPr="00797EC0">
        <w:rPr>
          <w:rFonts w:ascii="Times New Roman" w:hAnsi="Times New Roman"/>
          <w:color w:val="000000"/>
          <w:spacing w:val="-6"/>
          <w:sz w:val="26"/>
          <w:szCs w:val="26"/>
          <w:lang w:val="vi-VN"/>
        </w:rPr>
        <w:t>Tuyên truyền, vận động, hỗ trợ sinh viên tham gia công tác nghiên cứu khoa học</w:t>
      </w:r>
      <w:r w:rsidR="00435092" w:rsidRPr="00797EC0">
        <w:rPr>
          <w:rFonts w:ascii="Times New Roman" w:hAnsi="Times New Roman"/>
          <w:color w:val="000000"/>
          <w:spacing w:val="-6"/>
          <w:sz w:val="26"/>
          <w:szCs w:val="26"/>
          <w:lang w:val="vi-VN"/>
        </w:rPr>
        <w:t>.</w:t>
      </w:r>
    </w:p>
    <w:p w14:paraId="40871EEB" w14:textId="3C5995DC" w:rsidR="00A16D3E" w:rsidRPr="00797EC0" w:rsidRDefault="00C577B5" w:rsidP="00797EC0">
      <w:pPr>
        <w:spacing w:line="360" w:lineRule="exact"/>
        <w:ind w:firstLine="720"/>
        <w:jc w:val="both"/>
        <w:rPr>
          <w:rFonts w:ascii="Times New Roman" w:hAnsi="Times New Roman"/>
          <w:b/>
          <w:color w:val="000000"/>
          <w:spacing w:val="-6"/>
          <w:sz w:val="26"/>
          <w:szCs w:val="26"/>
          <w:lang w:val="vi-VN"/>
        </w:rPr>
      </w:pPr>
      <w:r w:rsidRPr="00797EC0">
        <w:rPr>
          <w:rFonts w:ascii="Times New Roman" w:hAnsi="Times New Roman"/>
          <w:b/>
          <w:sz w:val="26"/>
          <w:szCs w:val="26"/>
          <w:lang w:val="vi-VN"/>
        </w:rPr>
        <w:t>3.</w:t>
      </w:r>
      <w:r w:rsidR="00A16D3E" w:rsidRPr="00797EC0">
        <w:rPr>
          <w:rFonts w:ascii="Times New Roman" w:hAnsi="Times New Roman"/>
          <w:b/>
          <w:sz w:val="26"/>
          <w:szCs w:val="26"/>
          <w:lang w:val="vi-VN"/>
        </w:rPr>
        <w:t>4. Hợp tác quốc tế    </w:t>
      </w:r>
    </w:p>
    <w:p w14:paraId="1AB9E694" w14:textId="77777777" w:rsidR="00A16D3E" w:rsidRPr="00797EC0" w:rsidRDefault="00C577B5" w:rsidP="00797EC0">
      <w:pPr>
        <w:spacing w:line="360" w:lineRule="exact"/>
        <w:ind w:firstLine="720"/>
        <w:jc w:val="both"/>
        <w:rPr>
          <w:rFonts w:ascii="Times New Roman" w:hAnsi="Times New Roman"/>
          <w:b/>
          <w:i/>
          <w:iCs/>
          <w:sz w:val="26"/>
          <w:szCs w:val="26"/>
          <w:lang w:val="vi-VN"/>
        </w:rPr>
      </w:pPr>
      <w:r w:rsidRPr="00797EC0">
        <w:rPr>
          <w:rFonts w:ascii="Times New Roman" w:hAnsi="Times New Roman"/>
          <w:b/>
          <w:i/>
          <w:iCs/>
          <w:sz w:val="26"/>
          <w:szCs w:val="26"/>
          <w:lang w:val="vi-VN"/>
        </w:rPr>
        <w:t>3.4.1. Mục tiêu</w:t>
      </w:r>
    </w:p>
    <w:p w14:paraId="11CBD713" w14:textId="424E1C5B" w:rsidR="00D809A6" w:rsidRPr="00797EC0" w:rsidRDefault="00D809A6"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lastRenderedPageBreak/>
        <w:t>Tăng cường các cơ hội hợp tác</w:t>
      </w:r>
      <w:r w:rsidR="00B2087F">
        <w:rPr>
          <w:rFonts w:ascii="Times New Roman" w:hAnsi="Times New Roman"/>
          <w:color w:val="000000"/>
          <w:sz w:val="26"/>
          <w:szCs w:val="26"/>
          <w:lang w:val="vi-VN"/>
        </w:rPr>
        <w:t xml:space="preserve"> với quốc tế trong đào tạo, nghiên cứu khao học</w:t>
      </w:r>
      <w:r w:rsidRPr="00797EC0">
        <w:rPr>
          <w:rFonts w:ascii="Times New Roman" w:hAnsi="Times New Roman"/>
          <w:color w:val="000000"/>
          <w:sz w:val="26"/>
          <w:szCs w:val="26"/>
          <w:lang w:val="vi-VN"/>
        </w:rPr>
        <w:t>, các nguồn học bổng, tài chính từ các doanh nghiệp, các nhà tài trợ, các tổ chức phi chính phủ để phục vụ việc đào tạo đội ngũ cán bộ, giảng viên, học viên, sinh viên cũng như việc hợp tác nghiên cứu và triển khai ứng dụng khoa học công nghệ.</w:t>
      </w:r>
    </w:p>
    <w:p w14:paraId="7B94B08B" w14:textId="77777777" w:rsidR="00A16D3E" w:rsidRPr="00797EC0" w:rsidRDefault="00C577B5" w:rsidP="00797EC0">
      <w:pPr>
        <w:spacing w:line="360" w:lineRule="exact"/>
        <w:ind w:firstLine="720"/>
        <w:jc w:val="both"/>
        <w:rPr>
          <w:rFonts w:ascii="Times New Roman" w:hAnsi="Times New Roman"/>
          <w:b/>
          <w:i/>
          <w:iCs/>
          <w:sz w:val="26"/>
          <w:szCs w:val="26"/>
          <w:lang w:val="vi-VN"/>
        </w:rPr>
      </w:pPr>
      <w:r w:rsidRPr="00797EC0">
        <w:rPr>
          <w:rFonts w:ascii="Times New Roman" w:hAnsi="Times New Roman"/>
          <w:b/>
          <w:i/>
          <w:iCs/>
          <w:sz w:val="26"/>
          <w:szCs w:val="26"/>
          <w:lang w:val="vi-VN"/>
        </w:rPr>
        <w:t>3.</w:t>
      </w:r>
      <w:r w:rsidR="00A16D3E" w:rsidRPr="00797EC0">
        <w:rPr>
          <w:rFonts w:ascii="Times New Roman" w:hAnsi="Times New Roman"/>
          <w:b/>
          <w:i/>
          <w:iCs/>
          <w:sz w:val="26"/>
          <w:szCs w:val="26"/>
          <w:lang w:val="vi-VN"/>
        </w:rPr>
        <w:t>4.</w:t>
      </w:r>
      <w:r w:rsidR="00FB647B" w:rsidRPr="00797EC0">
        <w:rPr>
          <w:rFonts w:ascii="Times New Roman" w:hAnsi="Times New Roman"/>
          <w:b/>
          <w:i/>
          <w:iCs/>
          <w:sz w:val="26"/>
          <w:szCs w:val="26"/>
          <w:lang w:val="vi-VN"/>
        </w:rPr>
        <w:t>2</w:t>
      </w:r>
      <w:r w:rsidR="00FD1102" w:rsidRPr="00797EC0">
        <w:rPr>
          <w:rFonts w:ascii="Times New Roman" w:hAnsi="Times New Roman"/>
          <w:b/>
          <w:i/>
          <w:iCs/>
          <w:sz w:val="26"/>
          <w:szCs w:val="26"/>
          <w:lang w:val="vi-VN"/>
        </w:rPr>
        <w:t>.</w:t>
      </w:r>
      <w:r w:rsidR="00A16D3E" w:rsidRPr="00797EC0">
        <w:rPr>
          <w:rFonts w:ascii="Times New Roman" w:hAnsi="Times New Roman"/>
          <w:b/>
          <w:i/>
          <w:iCs/>
          <w:sz w:val="26"/>
          <w:szCs w:val="26"/>
          <w:lang w:val="vi-VN"/>
        </w:rPr>
        <w:t xml:space="preserve"> Nhóm giải pháp</w:t>
      </w:r>
    </w:p>
    <w:p w14:paraId="16E31805" w14:textId="67328658" w:rsidR="00FB647B" w:rsidRPr="00797EC0" w:rsidRDefault="00764EDD"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t xml:space="preserve">- </w:t>
      </w:r>
      <w:r w:rsidR="00A16D3E" w:rsidRPr="00797EC0">
        <w:rPr>
          <w:rFonts w:ascii="Times New Roman" w:hAnsi="Times New Roman"/>
          <w:color w:val="000000"/>
          <w:sz w:val="26"/>
          <w:szCs w:val="26"/>
          <w:lang w:val="vi-VN"/>
        </w:rPr>
        <w:t xml:space="preserve">Duy trì quan hệ hợp tác tốt đẹp với </w:t>
      </w:r>
      <w:r w:rsidR="00FB647B" w:rsidRPr="00797EC0">
        <w:rPr>
          <w:rFonts w:ascii="Times New Roman" w:hAnsi="Times New Roman"/>
          <w:color w:val="000000"/>
          <w:sz w:val="26"/>
          <w:szCs w:val="26"/>
          <w:lang w:val="vi-VN"/>
        </w:rPr>
        <w:t xml:space="preserve">các đối tác hiện hành tại Thái Lan, </w:t>
      </w:r>
      <w:r w:rsidRPr="00797EC0">
        <w:rPr>
          <w:rFonts w:ascii="Times New Roman" w:hAnsi="Times New Roman"/>
          <w:color w:val="000000"/>
          <w:sz w:val="26"/>
          <w:szCs w:val="26"/>
          <w:lang w:val="vi-VN"/>
        </w:rPr>
        <w:t>Hàn Quốc và</w:t>
      </w:r>
      <w:r w:rsidR="00FB647B" w:rsidRPr="00797EC0">
        <w:rPr>
          <w:rFonts w:ascii="Times New Roman" w:hAnsi="Times New Roman"/>
          <w:color w:val="000000"/>
          <w:sz w:val="26"/>
          <w:szCs w:val="26"/>
          <w:lang w:val="vi-VN"/>
        </w:rPr>
        <w:t xml:space="preserve"> Nhật B</w:t>
      </w:r>
      <w:r w:rsidRPr="00797EC0">
        <w:rPr>
          <w:rFonts w:ascii="Times New Roman" w:hAnsi="Times New Roman"/>
          <w:color w:val="000000"/>
          <w:sz w:val="26"/>
          <w:szCs w:val="26"/>
          <w:lang w:val="vi-VN"/>
        </w:rPr>
        <w:t>ản</w:t>
      </w:r>
      <w:r w:rsidR="00FB647B" w:rsidRPr="00797EC0">
        <w:rPr>
          <w:rFonts w:ascii="Times New Roman" w:hAnsi="Times New Roman"/>
          <w:color w:val="000000"/>
          <w:sz w:val="26"/>
          <w:szCs w:val="26"/>
          <w:lang w:val="vi-VN"/>
        </w:rPr>
        <w:t xml:space="preserve">. Mở rộng hợp tác với các đối tác mới </w:t>
      </w:r>
      <w:r w:rsidR="00776B13">
        <w:rPr>
          <w:rFonts w:ascii="Times New Roman" w:hAnsi="Times New Roman"/>
          <w:color w:val="000000"/>
          <w:sz w:val="26"/>
          <w:szCs w:val="26"/>
          <w:lang w:val="vi-VN"/>
        </w:rPr>
        <w:t xml:space="preserve">tại </w:t>
      </w:r>
      <w:r w:rsidR="00AA36AD" w:rsidRPr="00797EC0">
        <w:rPr>
          <w:rFonts w:ascii="Times New Roman" w:hAnsi="Times New Roman"/>
          <w:color w:val="000000"/>
          <w:sz w:val="26"/>
          <w:szCs w:val="26"/>
          <w:lang w:val="vi-VN"/>
        </w:rPr>
        <w:t>Châu Á</w:t>
      </w:r>
      <w:r w:rsidRPr="00797EC0">
        <w:rPr>
          <w:rFonts w:ascii="Times New Roman" w:hAnsi="Times New Roman"/>
          <w:color w:val="000000"/>
          <w:sz w:val="26"/>
          <w:szCs w:val="26"/>
          <w:lang w:val="vi-VN"/>
        </w:rPr>
        <w:t xml:space="preserve"> và các khu vực khác trên thế giới</w:t>
      </w:r>
      <w:r w:rsidR="00FB647B" w:rsidRPr="00797EC0">
        <w:rPr>
          <w:rFonts w:ascii="Times New Roman" w:hAnsi="Times New Roman"/>
          <w:color w:val="000000"/>
          <w:sz w:val="26"/>
          <w:szCs w:val="26"/>
          <w:lang w:val="vi-VN"/>
        </w:rPr>
        <w:t xml:space="preserve">. </w:t>
      </w:r>
    </w:p>
    <w:p w14:paraId="211D3483" w14:textId="7E5398B7" w:rsidR="00A16D3E" w:rsidRPr="00797EC0" w:rsidRDefault="00764EDD" w:rsidP="00797EC0">
      <w:pPr>
        <w:spacing w:line="360" w:lineRule="exact"/>
        <w:ind w:firstLine="720"/>
        <w:jc w:val="both"/>
        <w:rPr>
          <w:rFonts w:ascii="Times New Roman" w:hAnsi="Times New Roman"/>
          <w:color w:val="000000"/>
          <w:sz w:val="26"/>
          <w:szCs w:val="26"/>
          <w:lang w:val="vi-VN"/>
        </w:rPr>
      </w:pPr>
      <w:r w:rsidRPr="00797EC0">
        <w:rPr>
          <w:rFonts w:ascii="Times New Roman" w:hAnsi="Times New Roman"/>
          <w:color w:val="000000"/>
          <w:sz w:val="26"/>
          <w:szCs w:val="26"/>
          <w:lang w:val="vi-VN"/>
        </w:rPr>
        <w:t xml:space="preserve">- </w:t>
      </w:r>
      <w:r w:rsidR="00AA36AD" w:rsidRPr="00797EC0">
        <w:rPr>
          <w:rFonts w:ascii="Times New Roman" w:hAnsi="Times New Roman"/>
          <w:color w:val="000000"/>
          <w:sz w:val="26"/>
          <w:szCs w:val="26"/>
          <w:lang w:val="vi-VN"/>
        </w:rPr>
        <w:t xml:space="preserve">Huy động các nguồn lực từ các đối tác của khoa nhằm đẩy mạnh hợp tác sâu rộng và toàn diện. </w:t>
      </w:r>
    </w:p>
    <w:p w14:paraId="006E3CC5" w14:textId="49A2A00E" w:rsidR="00D668ED" w:rsidRPr="00797EC0" w:rsidRDefault="00797EC0" w:rsidP="00797EC0">
      <w:pPr>
        <w:spacing w:line="360" w:lineRule="exact"/>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00764EDD" w:rsidRPr="00797EC0">
        <w:rPr>
          <w:rFonts w:ascii="Times New Roman" w:hAnsi="Times New Roman"/>
          <w:color w:val="000000"/>
          <w:sz w:val="26"/>
          <w:szCs w:val="26"/>
          <w:lang w:val="vi-VN"/>
        </w:rPr>
        <w:t>Đẩy mạnh tìm kiếm các chương trình, dự án Hợp tác quốc tế về Đào tạo, Khoa học công nghệ và phục vụ xã hội. Phối hợp với các</w:t>
      </w:r>
      <w:r w:rsidR="00776B13">
        <w:rPr>
          <w:rFonts w:ascii="Times New Roman" w:hAnsi="Times New Roman"/>
          <w:color w:val="000000"/>
          <w:sz w:val="26"/>
          <w:szCs w:val="26"/>
          <w:lang w:val="vi-VN"/>
        </w:rPr>
        <w:t xml:space="preserve"> Trường </w:t>
      </w:r>
      <w:r w:rsidR="00764EDD" w:rsidRPr="00797EC0">
        <w:rPr>
          <w:rFonts w:ascii="Times New Roman" w:hAnsi="Times New Roman"/>
          <w:color w:val="000000"/>
          <w:sz w:val="26"/>
          <w:szCs w:val="26"/>
          <w:lang w:val="vi-VN"/>
        </w:rPr>
        <w:t xml:space="preserve"> và các cơ quan khác nhằm triển khai hiệu quả các hoạt động Hợp tác quốc tế. </w:t>
      </w:r>
    </w:p>
    <w:p w14:paraId="201E050B" w14:textId="77777777" w:rsidR="00D668ED" w:rsidRPr="00797EC0" w:rsidRDefault="00D668ED" w:rsidP="00797EC0">
      <w:pPr>
        <w:spacing w:line="360" w:lineRule="exact"/>
        <w:ind w:firstLine="720"/>
        <w:jc w:val="both"/>
        <w:rPr>
          <w:rFonts w:ascii="Times New Roman" w:hAnsi="Times New Roman"/>
          <w:b/>
          <w:sz w:val="26"/>
          <w:szCs w:val="26"/>
          <w:lang w:val="vi-VN"/>
        </w:rPr>
      </w:pPr>
      <w:r w:rsidRPr="00797EC0">
        <w:rPr>
          <w:rFonts w:ascii="Times New Roman" w:hAnsi="Times New Roman"/>
          <w:b/>
          <w:sz w:val="26"/>
          <w:szCs w:val="26"/>
          <w:lang w:val="vi-VN"/>
        </w:rPr>
        <w:t>3.5. Về người học và kết nối cộng đồng         </w:t>
      </w:r>
    </w:p>
    <w:p w14:paraId="3AB448AB" w14:textId="77777777" w:rsidR="00D668ED" w:rsidRPr="00797EC0" w:rsidRDefault="00D668ED" w:rsidP="00797EC0">
      <w:pPr>
        <w:spacing w:line="360" w:lineRule="exact"/>
        <w:ind w:firstLine="720"/>
        <w:jc w:val="both"/>
        <w:rPr>
          <w:rFonts w:ascii="Times New Roman" w:hAnsi="Times New Roman"/>
          <w:b/>
          <w:i/>
          <w:iCs/>
          <w:sz w:val="26"/>
          <w:szCs w:val="26"/>
          <w:lang w:val="vi-VN"/>
        </w:rPr>
      </w:pPr>
      <w:r w:rsidRPr="00797EC0">
        <w:rPr>
          <w:rFonts w:ascii="Times New Roman" w:hAnsi="Times New Roman"/>
          <w:b/>
          <w:i/>
          <w:iCs/>
          <w:sz w:val="26"/>
          <w:szCs w:val="26"/>
          <w:lang w:val="vi-VN"/>
        </w:rPr>
        <w:t xml:space="preserve">3.5.1. Mục tiêu </w:t>
      </w:r>
    </w:p>
    <w:p w14:paraId="3154AD03" w14:textId="77777777" w:rsidR="00D668ED" w:rsidRPr="00797EC0" w:rsidRDefault="00D668ED" w:rsidP="00797EC0">
      <w:pPr>
        <w:spacing w:line="360" w:lineRule="exact"/>
        <w:ind w:firstLine="720"/>
        <w:jc w:val="both"/>
        <w:rPr>
          <w:rFonts w:ascii="Times New Roman" w:hAnsi="Times New Roman"/>
          <w:sz w:val="26"/>
          <w:szCs w:val="26"/>
          <w:lang w:val="vi-VN"/>
        </w:rPr>
      </w:pPr>
      <w:r w:rsidRPr="00797EC0">
        <w:rPr>
          <w:rFonts w:ascii="Times New Roman" w:hAnsi="Times New Roman"/>
          <w:color w:val="000000"/>
          <w:sz w:val="26"/>
          <w:szCs w:val="26"/>
          <w:lang w:val="vi-VN"/>
        </w:rPr>
        <w:t>- Tạo môi trường chính trị - xã hội tốt để CBVC, sinh viên, học viên công tác, học</w:t>
      </w:r>
      <w:r w:rsidRPr="00797EC0">
        <w:rPr>
          <w:rFonts w:ascii="Times New Roman" w:hAnsi="Times New Roman"/>
          <w:sz w:val="26"/>
          <w:szCs w:val="26"/>
          <w:lang w:val="vi-VN"/>
        </w:rPr>
        <w:t xml:space="preserve"> tập, rèn luyện; hình thành và xây dựng văn hoá Khoa YTCC.</w:t>
      </w:r>
    </w:p>
    <w:p w14:paraId="187E2901" w14:textId="77777777" w:rsidR="00D668ED" w:rsidRPr="00797EC0" w:rsidRDefault="00D668ED" w:rsidP="00797EC0">
      <w:pPr>
        <w:spacing w:line="360" w:lineRule="exact"/>
        <w:ind w:firstLine="720"/>
        <w:jc w:val="both"/>
        <w:rPr>
          <w:rFonts w:ascii="Times New Roman" w:hAnsi="Times New Roman"/>
          <w:sz w:val="26"/>
          <w:szCs w:val="26"/>
        </w:rPr>
      </w:pPr>
      <w:r w:rsidRPr="00797EC0">
        <w:rPr>
          <w:rFonts w:ascii="Times New Roman" w:hAnsi="Times New Roman"/>
          <w:sz w:val="26"/>
          <w:szCs w:val="26"/>
        </w:rPr>
        <w:t xml:space="preserve">- </w:t>
      </w:r>
      <w:proofErr w:type="spellStart"/>
      <w:r w:rsidRPr="00797EC0">
        <w:rPr>
          <w:rFonts w:ascii="Times New Roman" w:hAnsi="Times New Roman"/>
          <w:sz w:val="26"/>
          <w:szCs w:val="26"/>
        </w:rPr>
        <w:t>Có</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hệ</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thống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tư</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vấn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hỗ</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trợ</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người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hiệu</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quả</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đổi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mới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cách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thức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tổ</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chức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quản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lý</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người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theo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hướng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linh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hoạt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tích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cực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tạo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thuận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lợi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người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và</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đảm</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bảo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đúng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quy</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chế</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đào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tạo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các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đối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tượng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bậc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w:t>
      </w:r>
    </w:p>
    <w:p w14:paraId="3AF7C7D5" w14:textId="77777777" w:rsidR="00D668ED" w:rsidRPr="00797EC0" w:rsidRDefault="00D668ED" w:rsidP="00797EC0">
      <w:pPr>
        <w:spacing w:line="360" w:lineRule="exact"/>
        <w:ind w:firstLine="720"/>
        <w:jc w:val="both"/>
        <w:rPr>
          <w:rFonts w:ascii="Times New Roman" w:hAnsi="Times New Roman"/>
          <w:b/>
          <w:i/>
          <w:iCs/>
          <w:sz w:val="26"/>
          <w:szCs w:val="26"/>
        </w:rPr>
      </w:pPr>
      <w:r w:rsidRPr="00797EC0">
        <w:rPr>
          <w:rFonts w:ascii="Times New Roman" w:hAnsi="Times New Roman"/>
          <w:b/>
          <w:i/>
          <w:iCs/>
          <w:sz w:val="26"/>
          <w:szCs w:val="26"/>
        </w:rPr>
        <w:t xml:space="preserve">3.5.2. </w:t>
      </w:r>
      <w:proofErr w:type="spellStart"/>
      <w:r w:rsidRPr="00797EC0">
        <w:rPr>
          <w:rFonts w:ascii="Times New Roman" w:hAnsi="Times New Roman"/>
          <w:b/>
          <w:i/>
          <w:iCs/>
          <w:sz w:val="26"/>
          <w:szCs w:val="26"/>
        </w:rPr>
        <w:t>Nhóm</w:t>
      </w:r>
      <w:proofErr w:type="spellEnd"/>
      <w:r w:rsidRPr="00797EC0">
        <w:rPr>
          <w:rFonts w:ascii="Times New Roman" w:hAnsi="Times New Roman"/>
          <w:b/>
          <w:i/>
          <w:iCs/>
          <w:sz w:val="26"/>
          <w:szCs w:val="26"/>
        </w:rPr>
        <w:t xml:space="preserve"> </w:t>
      </w:r>
      <w:proofErr w:type="spellStart"/>
      <w:r w:rsidRPr="00797EC0">
        <w:rPr>
          <w:rFonts w:ascii="Times New Roman" w:hAnsi="Times New Roman"/>
          <w:b/>
          <w:i/>
          <w:iCs/>
          <w:sz w:val="26"/>
          <w:szCs w:val="26"/>
        </w:rPr>
        <w:t>giải</w:t>
      </w:r>
      <w:proofErr w:type="spellEnd"/>
      <w:r w:rsidRPr="00797EC0">
        <w:rPr>
          <w:rFonts w:ascii="Times New Roman" w:hAnsi="Times New Roman"/>
          <w:b/>
          <w:i/>
          <w:iCs/>
          <w:sz w:val="26"/>
          <w:szCs w:val="26"/>
        </w:rPr>
        <w:t xml:space="preserve"> </w:t>
      </w:r>
      <w:proofErr w:type="spellStart"/>
      <w:r w:rsidRPr="00797EC0">
        <w:rPr>
          <w:rFonts w:ascii="Times New Roman" w:hAnsi="Times New Roman"/>
          <w:b/>
          <w:i/>
          <w:iCs/>
          <w:sz w:val="26"/>
          <w:szCs w:val="26"/>
        </w:rPr>
        <w:t>pháp</w:t>
      </w:r>
      <w:proofErr w:type="spellEnd"/>
    </w:p>
    <w:p w14:paraId="4EBA0042" w14:textId="77777777" w:rsidR="00D668ED" w:rsidRPr="00797EC0" w:rsidRDefault="00D668ED" w:rsidP="00797EC0">
      <w:pPr>
        <w:spacing w:line="360" w:lineRule="exact"/>
        <w:ind w:firstLine="720"/>
        <w:jc w:val="both"/>
        <w:rPr>
          <w:rFonts w:ascii="Times New Roman" w:hAnsi="Times New Roman"/>
          <w:spacing w:val="-8"/>
          <w:sz w:val="26"/>
          <w:szCs w:val="26"/>
        </w:rPr>
      </w:pPr>
      <w:r w:rsidRPr="00797EC0">
        <w:rPr>
          <w:rFonts w:ascii="Times New Roman" w:hAnsi="Times New Roman"/>
          <w:color w:val="000000"/>
          <w:sz w:val="26"/>
          <w:szCs w:val="26"/>
        </w:rPr>
        <w:t xml:space="preserve">- </w:t>
      </w:r>
      <w:r w:rsidRPr="00797EC0">
        <w:rPr>
          <w:rFonts w:ascii="Times New Roman" w:hAnsi="Times New Roman"/>
          <w:color w:val="000000"/>
          <w:sz w:val="26"/>
          <w:szCs w:val="26"/>
          <w:lang w:val="vi-VN"/>
        </w:rPr>
        <w:t>P</w:t>
      </w:r>
      <w:proofErr w:type="spellStart"/>
      <w:r w:rsidRPr="00797EC0">
        <w:rPr>
          <w:rFonts w:ascii="Times New Roman" w:hAnsi="Times New Roman"/>
          <w:color w:val="000000"/>
          <w:sz w:val="26"/>
          <w:szCs w:val="26"/>
        </w:rPr>
        <w:t>hát</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huy</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tinh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thần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kỷ</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cương</w:t>
      </w:r>
      <w:proofErr w:type="spellEnd"/>
      <w:r w:rsidRPr="00797EC0">
        <w:rPr>
          <w:rFonts w:ascii="Times New Roman" w:hAnsi="Times New Roman"/>
          <w:sz w:val="26"/>
          <w:szCs w:val="26"/>
        </w:rPr>
        <w:t xml:space="preserve"> - </w:t>
      </w:r>
      <w:proofErr w:type="spellStart"/>
      <w:r w:rsidRPr="00797EC0">
        <w:rPr>
          <w:rFonts w:ascii="Times New Roman" w:hAnsi="Times New Roman"/>
          <w:sz w:val="26"/>
          <w:szCs w:val="26"/>
        </w:rPr>
        <w:t>trách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nhiệm</w:t>
      </w:r>
      <w:proofErr w:type="spellEnd"/>
      <w:r w:rsidRPr="00797EC0">
        <w:rPr>
          <w:rFonts w:ascii="Times New Roman" w:hAnsi="Times New Roman"/>
          <w:sz w:val="26"/>
          <w:szCs w:val="26"/>
        </w:rPr>
        <w:t xml:space="preserve"> - </w:t>
      </w:r>
      <w:proofErr w:type="spellStart"/>
      <w:r w:rsidRPr="00797EC0">
        <w:rPr>
          <w:rFonts w:ascii="Times New Roman" w:hAnsi="Times New Roman"/>
          <w:sz w:val="26"/>
          <w:szCs w:val="26"/>
        </w:rPr>
        <w:t>dân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chủ</w:t>
      </w:r>
      <w:proofErr w:type="spellEnd"/>
      <w:r w:rsidRPr="00797EC0">
        <w:rPr>
          <w:rFonts w:ascii="Times New Roman" w:hAnsi="Times New Roman"/>
          <w:sz w:val="26"/>
          <w:szCs w:val="26"/>
        </w:rPr>
        <w:t xml:space="preserve"> - </w:t>
      </w:r>
      <w:proofErr w:type="spellStart"/>
      <w:r w:rsidRPr="00797EC0">
        <w:rPr>
          <w:rFonts w:ascii="Times New Roman" w:hAnsi="Times New Roman"/>
          <w:sz w:val="26"/>
          <w:szCs w:val="26"/>
        </w:rPr>
        <w:t>lợi</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ích</w:t>
      </w:r>
      <w:proofErr w:type="spellEnd"/>
      <w:r w:rsidRPr="00797EC0">
        <w:rPr>
          <w:rFonts w:ascii="Times New Roman" w:hAnsi="Times New Roman"/>
          <w:sz w:val="26"/>
          <w:szCs w:val="26"/>
        </w:rPr>
        <w:t xml:space="preserve">”. </w:t>
      </w:r>
      <w:r w:rsidRPr="00797EC0">
        <w:rPr>
          <w:rFonts w:ascii="Times New Roman" w:hAnsi="Times New Roman"/>
          <w:color w:val="000000"/>
          <w:spacing w:val="-8"/>
          <w:sz w:val="26"/>
          <w:szCs w:val="26"/>
          <w:lang w:val="vi-VN"/>
        </w:rPr>
        <w:t>Chấp</w:t>
      </w:r>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hành</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sự</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lãnh</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đạo</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của</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trường</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tăng</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cường</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vai</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trò</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lãnh</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đạo</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của</w:t>
      </w:r>
      <w:proofErr w:type="spellEnd"/>
      <w:r w:rsidRPr="00797EC0">
        <w:rPr>
          <w:rFonts w:ascii="Times New Roman" w:hAnsi="Times New Roman"/>
          <w:spacing w:val="-8"/>
          <w:sz w:val="26"/>
          <w:szCs w:val="26"/>
        </w:rPr>
        <w:t> </w:t>
      </w:r>
      <w:r w:rsidRPr="00797EC0">
        <w:rPr>
          <w:rFonts w:ascii="Times New Roman" w:hAnsi="Times New Roman"/>
          <w:spacing w:val="-8"/>
          <w:sz w:val="26"/>
          <w:szCs w:val="26"/>
          <w:lang w:val="vi-VN"/>
        </w:rPr>
        <w:t>T</w:t>
      </w:r>
      <w:proofErr w:type="spellStart"/>
      <w:r w:rsidRPr="00797EC0">
        <w:rPr>
          <w:rFonts w:ascii="Times New Roman" w:hAnsi="Times New Roman"/>
          <w:spacing w:val="-8"/>
          <w:sz w:val="26"/>
          <w:szCs w:val="26"/>
        </w:rPr>
        <w:t>rưởng</w:t>
      </w:r>
      <w:proofErr w:type="spellEnd"/>
      <w:r w:rsidRPr="00797EC0">
        <w:rPr>
          <w:rFonts w:ascii="Times New Roman" w:hAnsi="Times New Roman"/>
          <w:spacing w:val="-8"/>
          <w:sz w:val="26"/>
          <w:szCs w:val="26"/>
        </w:rPr>
        <w:t xml:space="preserve"> </w:t>
      </w:r>
      <w:r w:rsidRPr="00797EC0">
        <w:rPr>
          <w:rFonts w:ascii="Times New Roman" w:hAnsi="Times New Roman"/>
          <w:spacing w:val="-8"/>
          <w:sz w:val="26"/>
          <w:szCs w:val="26"/>
          <w:lang w:val="vi-VN"/>
        </w:rPr>
        <w:t>k</w:t>
      </w:r>
      <w:proofErr w:type="spellStart"/>
      <w:r w:rsidRPr="00797EC0">
        <w:rPr>
          <w:rFonts w:ascii="Times New Roman" w:hAnsi="Times New Roman"/>
          <w:spacing w:val="-8"/>
          <w:sz w:val="26"/>
          <w:szCs w:val="26"/>
        </w:rPr>
        <w:t>hoa</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vai</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trò</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giám</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sát</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của</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các</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tổ</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chức</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chính</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trị</w:t>
      </w:r>
      <w:proofErr w:type="spellEnd"/>
      <w:r w:rsidRPr="00797EC0">
        <w:rPr>
          <w:rFonts w:ascii="Times New Roman" w:hAnsi="Times New Roman"/>
          <w:spacing w:val="-8"/>
          <w:sz w:val="26"/>
          <w:szCs w:val="26"/>
        </w:rPr>
        <w:t xml:space="preserve"> - </w:t>
      </w:r>
      <w:proofErr w:type="spellStart"/>
      <w:r w:rsidRPr="00797EC0">
        <w:rPr>
          <w:rFonts w:ascii="Times New Roman" w:hAnsi="Times New Roman"/>
          <w:spacing w:val="-8"/>
          <w:sz w:val="26"/>
          <w:szCs w:val="26"/>
        </w:rPr>
        <w:t>xã</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hội</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đối</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với</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các</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hoạt</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động</w:t>
      </w:r>
      <w:proofErr w:type="spellEnd"/>
      <w:r w:rsidRPr="00797EC0">
        <w:rPr>
          <w:rFonts w:ascii="Times New Roman" w:hAnsi="Times New Roman"/>
          <w:spacing w:val="-8"/>
          <w:sz w:val="26"/>
          <w:szCs w:val="26"/>
        </w:rPr>
        <w:t xml:space="preserve"> </w:t>
      </w:r>
      <w:proofErr w:type="spellStart"/>
      <w:r w:rsidRPr="00797EC0">
        <w:rPr>
          <w:rFonts w:ascii="Times New Roman" w:hAnsi="Times New Roman"/>
          <w:spacing w:val="-8"/>
          <w:sz w:val="26"/>
          <w:szCs w:val="26"/>
        </w:rPr>
        <w:t>của</w:t>
      </w:r>
      <w:proofErr w:type="spellEnd"/>
      <w:r w:rsidRPr="00797EC0">
        <w:rPr>
          <w:rFonts w:ascii="Times New Roman" w:hAnsi="Times New Roman"/>
          <w:spacing w:val="-8"/>
          <w:sz w:val="26"/>
          <w:szCs w:val="26"/>
        </w:rPr>
        <w:t xml:space="preserve"> Khoa.</w:t>
      </w:r>
    </w:p>
    <w:p w14:paraId="47405DB5" w14:textId="77777777" w:rsidR="000A4F92" w:rsidRDefault="00D668ED" w:rsidP="00797EC0">
      <w:pPr>
        <w:spacing w:line="360" w:lineRule="exact"/>
        <w:ind w:firstLine="720"/>
        <w:jc w:val="both"/>
        <w:rPr>
          <w:rFonts w:ascii="Times New Roman" w:hAnsi="Times New Roman"/>
          <w:sz w:val="26"/>
          <w:szCs w:val="26"/>
        </w:rPr>
      </w:pPr>
      <w:r w:rsidRPr="00797EC0">
        <w:rPr>
          <w:rFonts w:ascii="Times New Roman" w:hAnsi="Times New Roman"/>
          <w:sz w:val="26"/>
          <w:szCs w:val="26"/>
        </w:rPr>
        <w:t xml:space="preserve">- </w:t>
      </w:r>
      <w:proofErr w:type="spellStart"/>
      <w:r w:rsidRPr="00797EC0">
        <w:rPr>
          <w:rFonts w:ascii="Times New Roman" w:hAnsi="Times New Roman"/>
          <w:sz w:val="26"/>
          <w:szCs w:val="26"/>
        </w:rPr>
        <w:t>Xây</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dựng</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văn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hoá</w:t>
      </w:r>
      <w:proofErr w:type="spellEnd"/>
      <w:r w:rsidRPr="00797EC0">
        <w:rPr>
          <w:rFonts w:ascii="Times New Roman" w:hAnsi="Times New Roman"/>
          <w:sz w:val="26"/>
          <w:szCs w:val="26"/>
        </w:rPr>
        <w:t xml:space="preserve"> Khoa YTCC </w:t>
      </w:r>
      <w:proofErr w:type="spellStart"/>
      <w:r w:rsidRPr="00797EC0">
        <w:rPr>
          <w:rFonts w:ascii="Times New Roman" w:hAnsi="Times New Roman"/>
          <w:sz w:val="26"/>
          <w:szCs w:val="26"/>
        </w:rPr>
        <w:t>theo</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tinh</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thần</w:t>
      </w:r>
      <w:proofErr w:type="spellEnd"/>
      <w:r w:rsidRPr="00797EC0">
        <w:rPr>
          <w:rFonts w:ascii="Times New Roman" w:hAnsi="Times New Roman"/>
          <w:sz w:val="26"/>
          <w:szCs w:val="26"/>
        </w:rPr>
        <w:t xml:space="preserve"> khoa </w:t>
      </w:r>
      <w:proofErr w:type="spellStart"/>
      <w:r w:rsidRPr="00797EC0">
        <w:rPr>
          <w:rFonts w:ascii="Times New Roman" w:hAnsi="Times New Roman"/>
          <w:sz w:val="26"/>
          <w:szCs w:val="26"/>
        </w:rPr>
        <w:t>học</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dân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chủ</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thân</w:t>
      </w:r>
      <w:proofErr w:type="spellEnd"/>
      <w:r w:rsidRPr="00797EC0">
        <w:rPr>
          <w:rFonts w:ascii="Times New Roman" w:hAnsi="Times New Roman"/>
          <w:sz w:val="26"/>
          <w:szCs w:val="26"/>
        </w:rPr>
        <w:t xml:space="preserve"> </w:t>
      </w:r>
      <w:proofErr w:type="spellStart"/>
      <w:r w:rsidRPr="00797EC0">
        <w:rPr>
          <w:rFonts w:ascii="Times New Roman" w:hAnsi="Times New Roman"/>
          <w:sz w:val="26"/>
          <w:szCs w:val="26"/>
        </w:rPr>
        <w:t>thiện</w:t>
      </w:r>
      <w:proofErr w:type="spellEnd"/>
    </w:p>
    <w:p w14:paraId="75168621" w14:textId="1E254AA7" w:rsidR="00D668ED" w:rsidRPr="00AB6CEA" w:rsidRDefault="00797EC0" w:rsidP="00797EC0">
      <w:pPr>
        <w:spacing w:line="360" w:lineRule="exact"/>
        <w:ind w:firstLine="720"/>
        <w:jc w:val="both"/>
        <w:rPr>
          <w:rFonts w:ascii="Times New Roman" w:hAnsi="Times New Roman"/>
          <w:sz w:val="26"/>
          <w:szCs w:val="26"/>
          <w:lang w:val="vi-VN"/>
        </w:rPr>
      </w:pPr>
      <w:r>
        <w:rPr>
          <w:rFonts w:ascii="Times New Roman" w:hAnsi="Times New Roman"/>
          <w:sz w:val="26"/>
          <w:szCs w:val="26"/>
        </w:rPr>
        <w:t xml:space="preserve">- </w:t>
      </w:r>
      <w:proofErr w:type="spellStart"/>
      <w:r w:rsidR="00D668ED" w:rsidRPr="00797EC0">
        <w:rPr>
          <w:rFonts w:ascii="Times New Roman" w:hAnsi="Times New Roman"/>
          <w:sz w:val="26"/>
          <w:szCs w:val="26"/>
        </w:rPr>
        <w:t>Đổi</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mới</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nội</w:t>
      </w:r>
      <w:proofErr w:type="spellEnd"/>
      <w:r w:rsidR="00D668ED" w:rsidRPr="00797EC0">
        <w:rPr>
          <w:rFonts w:ascii="Times New Roman" w:hAnsi="Times New Roman"/>
          <w:sz w:val="26"/>
          <w:szCs w:val="26"/>
        </w:rPr>
        <w:t xml:space="preserve"> dung, </w:t>
      </w:r>
      <w:proofErr w:type="spellStart"/>
      <w:r w:rsidR="00D668ED" w:rsidRPr="00797EC0">
        <w:rPr>
          <w:rFonts w:ascii="Times New Roman" w:hAnsi="Times New Roman"/>
          <w:sz w:val="26"/>
          <w:szCs w:val="26"/>
        </w:rPr>
        <w:t>các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hình</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thức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và</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phương</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pháp</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tuyên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truyền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nâng</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cao</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chất</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lượng</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hiệu</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quả</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công</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tác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giáo</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dục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chính</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trị</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tư</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tưởng</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Giáo</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dục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chuẩn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mực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đạo</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đức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nghề</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nghiệp</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cho</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sinh</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viên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học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viên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gắn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với</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chuẩn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đầu</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ra</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của</w:t>
      </w:r>
      <w:proofErr w:type="spellEnd"/>
      <w:r w:rsidR="00D668ED" w:rsidRPr="00797EC0">
        <w:rPr>
          <w:rFonts w:ascii="Times New Roman" w:hAnsi="Times New Roman"/>
          <w:sz w:val="26"/>
          <w:szCs w:val="26"/>
        </w:rPr>
        <w:t xml:space="preserve"> </w:t>
      </w:r>
      <w:proofErr w:type="spellStart"/>
      <w:r w:rsidR="00AB6CEA">
        <w:rPr>
          <w:rFonts w:ascii="Times New Roman" w:hAnsi="Times New Roman"/>
          <w:sz w:val="26"/>
          <w:szCs w:val="26"/>
        </w:rPr>
        <w:t>chương</w:t>
      </w:r>
      <w:proofErr w:type="spellEnd"/>
      <w:r w:rsidR="00AB6CEA">
        <w:rPr>
          <w:rFonts w:ascii="Times New Roman" w:hAnsi="Times New Roman"/>
          <w:sz w:val="26"/>
          <w:szCs w:val="26"/>
          <w:lang w:val="vi-VN"/>
        </w:rPr>
        <w:t xml:space="preserve"> trình đào tạo</w:t>
      </w:r>
    </w:p>
    <w:p w14:paraId="7C249180" w14:textId="62F8588E" w:rsidR="00D668ED" w:rsidRPr="00AB6CEA" w:rsidRDefault="00797EC0" w:rsidP="00797EC0">
      <w:pPr>
        <w:spacing w:line="360" w:lineRule="exact"/>
        <w:ind w:firstLine="720"/>
        <w:jc w:val="both"/>
        <w:rPr>
          <w:rFonts w:ascii="Times New Roman" w:hAnsi="Times New Roman"/>
          <w:spacing w:val="6"/>
          <w:sz w:val="26"/>
          <w:szCs w:val="26"/>
          <w:lang w:val="vi-VN"/>
        </w:rPr>
      </w:pPr>
      <w:r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Kết</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hợp</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Đoàn</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thanh</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niên</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Hội</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sinh</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viên</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tạo</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sân</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chơi</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lành</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mạnh</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cho</w:t>
      </w:r>
      <w:proofErr w:type="spellEnd"/>
      <w:r w:rsidR="00D668ED" w:rsidRPr="000A02B4">
        <w:rPr>
          <w:rFonts w:ascii="Times New Roman" w:hAnsi="Times New Roman"/>
          <w:spacing w:val="6"/>
          <w:sz w:val="26"/>
          <w:szCs w:val="26"/>
        </w:rPr>
        <w:t xml:space="preserve"> HSSV </w:t>
      </w:r>
      <w:proofErr w:type="spellStart"/>
      <w:r w:rsidR="00D668ED" w:rsidRPr="000A02B4">
        <w:rPr>
          <w:rFonts w:ascii="Times New Roman" w:hAnsi="Times New Roman"/>
          <w:spacing w:val="6"/>
          <w:sz w:val="26"/>
          <w:szCs w:val="26"/>
        </w:rPr>
        <w:t>thông</w:t>
      </w:r>
      <w:proofErr w:type="spellEnd"/>
      <w:r w:rsidR="00D668ED" w:rsidRPr="000A02B4">
        <w:rPr>
          <w:rFonts w:ascii="Times New Roman" w:hAnsi="Times New Roman"/>
          <w:spacing w:val="6"/>
          <w:sz w:val="26"/>
          <w:szCs w:val="26"/>
        </w:rPr>
        <w:t xml:space="preserve"> qua </w:t>
      </w:r>
      <w:proofErr w:type="spellStart"/>
      <w:r w:rsidR="00D668ED" w:rsidRPr="000A02B4">
        <w:rPr>
          <w:rFonts w:ascii="Times New Roman" w:hAnsi="Times New Roman"/>
          <w:spacing w:val="6"/>
          <w:sz w:val="26"/>
          <w:szCs w:val="26"/>
        </w:rPr>
        <w:t>các</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phong</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trào</w:t>
      </w:r>
      <w:proofErr w:type="spellEnd"/>
      <w:r w:rsidR="00D668ED" w:rsidRPr="000A02B4">
        <w:rPr>
          <w:rFonts w:ascii="Times New Roman" w:hAnsi="Times New Roman"/>
          <w:spacing w:val="6"/>
          <w:sz w:val="26"/>
          <w:szCs w:val="26"/>
        </w:rPr>
        <w:t xml:space="preserve"> </w:t>
      </w:r>
      <w:proofErr w:type="spellStart"/>
      <w:r w:rsidR="00D668ED" w:rsidRPr="000A02B4">
        <w:rPr>
          <w:rFonts w:ascii="Times New Roman" w:hAnsi="Times New Roman"/>
          <w:spacing w:val="6"/>
          <w:sz w:val="26"/>
          <w:szCs w:val="26"/>
        </w:rPr>
        <w:t>Đoàn</w:t>
      </w:r>
      <w:proofErr w:type="spellEnd"/>
      <w:r w:rsidR="00D668ED" w:rsidRPr="000A02B4">
        <w:rPr>
          <w:rFonts w:ascii="Times New Roman" w:hAnsi="Times New Roman"/>
          <w:spacing w:val="6"/>
          <w:sz w:val="26"/>
          <w:szCs w:val="26"/>
        </w:rPr>
        <w:t xml:space="preserve"> - </w:t>
      </w:r>
      <w:proofErr w:type="spellStart"/>
      <w:r w:rsidR="00D668ED" w:rsidRPr="000A02B4">
        <w:rPr>
          <w:rFonts w:ascii="Times New Roman" w:hAnsi="Times New Roman"/>
          <w:spacing w:val="6"/>
          <w:sz w:val="26"/>
          <w:szCs w:val="26"/>
        </w:rPr>
        <w:t>Hội</w:t>
      </w:r>
      <w:proofErr w:type="spellEnd"/>
      <w:r w:rsidR="00D668ED" w:rsidRPr="000A02B4">
        <w:rPr>
          <w:rFonts w:ascii="Times New Roman" w:hAnsi="Times New Roman"/>
          <w:spacing w:val="6"/>
          <w:sz w:val="26"/>
          <w:szCs w:val="26"/>
        </w:rPr>
        <w:t xml:space="preserve">. </w:t>
      </w:r>
      <w:proofErr w:type="spellStart"/>
      <w:r w:rsidR="00AB6CEA">
        <w:rPr>
          <w:rFonts w:ascii="Times New Roman" w:hAnsi="Times New Roman"/>
          <w:spacing w:val="6"/>
          <w:sz w:val="26"/>
          <w:szCs w:val="26"/>
        </w:rPr>
        <w:t>Thực</w:t>
      </w:r>
      <w:proofErr w:type="spellEnd"/>
      <w:r w:rsidR="00AB6CEA">
        <w:rPr>
          <w:rFonts w:ascii="Times New Roman" w:hAnsi="Times New Roman"/>
          <w:spacing w:val="6"/>
          <w:sz w:val="26"/>
          <w:szCs w:val="26"/>
          <w:lang w:val="vi-VN"/>
        </w:rPr>
        <w:t xml:space="preserve"> hiện các hoạt động tình nguyện vì cộng đ</w:t>
      </w:r>
      <w:r w:rsidR="00C16FD0">
        <w:rPr>
          <w:rFonts w:ascii="Times New Roman" w:hAnsi="Times New Roman"/>
          <w:spacing w:val="6"/>
          <w:sz w:val="26"/>
          <w:szCs w:val="26"/>
          <w:lang w:val="vi-VN"/>
        </w:rPr>
        <w:t>ồ</w:t>
      </w:r>
      <w:r w:rsidR="00AB6CEA">
        <w:rPr>
          <w:rFonts w:ascii="Times New Roman" w:hAnsi="Times New Roman"/>
          <w:spacing w:val="6"/>
          <w:sz w:val="26"/>
          <w:szCs w:val="26"/>
          <w:lang w:val="vi-VN"/>
        </w:rPr>
        <w:t>ng</w:t>
      </w:r>
      <w:r w:rsidR="000A4F92">
        <w:rPr>
          <w:rFonts w:ascii="Times New Roman" w:hAnsi="Times New Roman"/>
          <w:spacing w:val="6"/>
          <w:sz w:val="26"/>
          <w:szCs w:val="26"/>
          <w:lang w:val="vi-VN"/>
        </w:rPr>
        <w:t>.</w:t>
      </w:r>
    </w:p>
    <w:p w14:paraId="21EEE2E6" w14:textId="4FDA19D7" w:rsidR="00D668ED" w:rsidRPr="00C16FD0" w:rsidRDefault="00797EC0" w:rsidP="00797EC0">
      <w:pPr>
        <w:spacing w:line="360" w:lineRule="exact"/>
        <w:ind w:firstLine="720"/>
        <w:jc w:val="both"/>
        <w:rPr>
          <w:rFonts w:ascii="Times New Roman" w:hAnsi="Times New Roman"/>
          <w:sz w:val="26"/>
          <w:szCs w:val="26"/>
          <w:lang w:val="vi-VN"/>
        </w:rPr>
      </w:pPr>
      <w:r>
        <w:rPr>
          <w:rFonts w:ascii="Times New Roman" w:hAnsi="Times New Roman"/>
          <w:sz w:val="26"/>
          <w:szCs w:val="26"/>
        </w:rPr>
        <w:lastRenderedPageBreak/>
        <w:t xml:space="preserve">- </w:t>
      </w:r>
      <w:proofErr w:type="spellStart"/>
      <w:r w:rsidR="00D668ED" w:rsidRPr="00797EC0">
        <w:rPr>
          <w:rFonts w:ascii="Times New Roman" w:hAnsi="Times New Roman"/>
          <w:sz w:val="26"/>
          <w:szCs w:val="26"/>
        </w:rPr>
        <w:t>Phát</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huy</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vai</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trò</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trách</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nhiệm</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của</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cố</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vấn</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học</w:t>
      </w:r>
      <w:proofErr w:type="spellEnd"/>
      <w:r w:rsidR="00D668ED" w:rsidRPr="00797EC0">
        <w:rPr>
          <w:rFonts w:ascii="Times New Roman" w:hAnsi="Times New Roman"/>
          <w:sz w:val="26"/>
          <w:szCs w:val="26"/>
        </w:rPr>
        <w:t xml:space="preserve"> </w:t>
      </w:r>
      <w:proofErr w:type="spellStart"/>
      <w:r w:rsidR="00D668ED" w:rsidRPr="00797EC0">
        <w:rPr>
          <w:rFonts w:ascii="Times New Roman" w:hAnsi="Times New Roman"/>
          <w:sz w:val="26"/>
          <w:szCs w:val="26"/>
        </w:rPr>
        <w:t>tập</w:t>
      </w:r>
      <w:proofErr w:type="spellEnd"/>
      <w:r w:rsidR="00C16FD0">
        <w:rPr>
          <w:rFonts w:ascii="Times New Roman" w:hAnsi="Times New Roman"/>
          <w:sz w:val="26"/>
          <w:szCs w:val="26"/>
          <w:lang w:val="vi-VN"/>
        </w:rPr>
        <w:t xml:space="preserve"> trong công tác hỗ trợ sinh viên xây dựng kế hoạch học tập và rèn luyện, tư vấn sinh viên trong việc rèn luyện bản thân, định hướng nghề nghiệp và phục vụ cộng đồng. </w:t>
      </w:r>
    </w:p>
    <w:p w14:paraId="6D281EA4" w14:textId="201ABF42" w:rsidR="004C080F" w:rsidRPr="00797EC0" w:rsidRDefault="00A017E7" w:rsidP="00797EC0">
      <w:pPr>
        <w:spacing w:line="360" w:lineRule="exact"/>
        <w:ind w:firstLine="720"/>
        <w:jc w:val="both"/>
        <w:rPr>
          <w:rFonts w:ascii="Times New Roman" w:hAnsi="Times New Roman"/>
          <w:b/>
          <w:color w:val="000000"/>
          <w:sz w:val="26"/>
          <w:szCs w:val="26"/>
        </w:rPr>
      </w:pPr>
      <w:r w:rsidRPr="00797EC0">
        <w:rPr>
          <w:rFonts w:ascii="Times New Roman" w:hAnsi="Times New Roman"/>
          <w:sz w:val="26"/>
          <w:szCs w:val="26"/>
        </w:rPr>
        <w:tab/>
      </w:r>
      <w:r w:rsidRPr="00797EC0">
        <w:rPr>
          <w:rFonts w:ascii="Times New Roman" w:hAnsi="Times New Roman"/>
          <w:sz w:val="26"/>
          <w:szCs w:val="26"/>
        </w:rPr>
        <w:tab/>
      </w:r>
      <w:r w:rsidRPr="00797EC0">
        <w:rPr>
          <w:rFonts w:ascii="Times New Roman" w:hAnsi="Times New Roman"/>
          <w:sz w:val="26"/>
          <w:szCs w:val="26"/>
        </w:rPr>
        <w:tab/>
      </w:r>
      <w:r w:rsidRPr="00797EC0">
        <w:rPr>
          <w:rFonts w:ascii="Times New Roman" w:hAnsi="Times New Roman"/>
          <w:sz w:val="26"/>
          <w:szCs w:val="26"/>
        </w:rPr>
        <w:tab/>
      </w:r>
      <w:r w:rsidRPr="00797EC0">
        <w:rPr>
          <w:rFonts w:ascii="Times New Roman" w:hAnsi="Times New Roman"/>
          <w:sz w:val="26"/>
          <w:szCs w:val="26"/>
        </w:rPr>
        <w:tab/>
      </w:r>
      <w:r w:rsidRPr="00797EC0">
        <w:rPr>
          <w:rFonts w:ascii="Times New Roman" w:hAnsi="Times New Roman"/>
          <w:sz w:val="26"/>
          <w:szCs w:val="26"/>
        </w:rPr>
        <w:tab/>
      </w:r>
      <w:r w:rsidRPr="00797EC0">
        <w:rPr>
          <w:rFonts w:ascii="Times New Roman" w:hAnsi="Times New Roman"/>
          <w:sz w:val="26"/>
          <w:szCs w:val="26"/>
        </w:rPr>
        <w:tab/>
      </w:r>
      <w:r w:rsidRPr="00797EC0">
        <w:rPr>
          <w:rFonts w:ascii="Times New Roman" w:hAnsi="Times New Roman"/>
          <w:sz w:val="26"/>
          <w:szCs w:val="26"/>
        </w:rPr>
        <w:tab/>
      </w:r>
      <w:r w:rsidRPr="00797EC0">
        <w:rPr>
          <w:rFonts w:ascii="Times New Roman" w:hAnsi="Times New Roman"/>
          <w:sz w:val="26"/>
          <w:szCs w:val="26"/>
        </w:rPr>
        <w:tab/>
      </w:r>
      <w:r w:rsidR="00797EC0">
        <w:tab/>
      </w:r>
      <w:r w:rsidR="00797EC0">
        <w:tab/>
      </w:r>
      <w:r w:rsidR="00797EC0">
        <w:tab/>
      </w:r>
      <w:r w:rsidR="00797EC0">
        <w:tab/>
      </w:r>
      <w:r w:rsidR="00797EC0">
        <w:tab/>
      </w:r>
      <w:r w:rsidR="00797EC0">
        <w:tab/>
      </w:r>
      <w:r w:rsidR="00797EC0">
        <w:tab/>
      </w:r>
      <w:r w:rsidR="00797EC0">
        <w:tab/>
      </w:r>
      <w:r w:rsidR="00797EC0">
        <w:tab/>
      </w:r>
      <w:r w:rsidR="006A497F" w:rsidRPr="00797EC0">
        <w:rPr>
          <w:rFonts w:ascii="Times New Roman" w:hAnsi="Times New Roman"/>
          <w:b/>
          <w:color w:val="000000"/>
          <w:sz w:val="26"/>
          <w:szCs w:val="26"/>
          <w:lang w:val="vi-VN"/>
        </w:rPr>
        <w:t xml:space="preserve">TM </w:t>
      </w:r>
      <w:r w:rsidRPr="00797EC0">
        <w:rPr>
          <w:rFonts w:ascii="Times New Roman" w:hAnsi="Times New Roman"/>
          <w:b/>
          <w:color w:val="000000"/>
          <w:sz w:val="26"/>
          <w:szCs w:val="26"/>
        </w:rPr>
        <w:t>KHOA Y TẾ CÔNG CỘNG</w:t>
      </w:r>
    </w:p>
    <w:p w14:paraId="7829E052" w14:textId="462F72BB" w:rsidR="006A497F" w:rsidRPr="00A72080" w:rsidRDefault="006A497F" w:rsidP="006A497F">
      <w:pPr>
        <w:shd w:val="clear" w:color="auto" w:fill="FFFFFF"/>
        <w:spacing w:after="0" w:line="400" w:lineRule="exact"/>
        <w:ind w:firstLine="567"/>
        <w:jc w:val="center"/>
        <w:rPr>
          <w:rFonts w:ascii="Times New Roman" w:eastAsia="Times New Roman" w:hAnsi="Times New Roman"/>
          <w:b/>
          <w:color w:val="000000"/>
          <w:sz w:val="26"/>
          <w:szCs w:val="26"/>
          <w:lang w:val="vi-VN"/>
        </w:rPr>
      </w:pPr>
      <w:r w:rsidRPr="00A72080">
        <w:rPr>
          <w:rFonts w:ascii="Times New Roman" w:eastAsia="Times New Roman" w:hAnsi="Times New Roman"/>
          <w:b/>
          <w:color w:val="000000"/>
          <w:sz w:val="26"/>
          <w:szCs w:val="26"/>
          <w:lang w:val="vi-VN"/>
        </w:rPr>
        <w:t xml:space="preserve">                                      </w:t>
      </w:r>
      <w:r w:rsidR="00797EC0">
        <w:rPr>
          <w:rFonts w:ascii="Times New Roman" w:eastAsia="Times New Roman" w:hAnsi="Times New Roman"/>
          <w:b/>
          <w:color w:val="000000"/>
          <w:sz w:val="26"/>
          <w:szCs w:val="26"/>
          <w:lang w:val="vi-VN"/>
        </w:rPr>
        <w:t xml:space="preserve">                         </w:t>
      </w:r>
      <w:r w:rsidRPr="00A72080">
        <w:rPr>
          <w:rFonts w:ascii="Times New Roman" w:eastAsia="Times New Roman" w:hAnsi="Times New Roman"/>
          <w:b/>
          <w:color w:val="000000"/>
          <w:sz w:val="26"/>
          <w:szCs w:val="26"/>
          <w:lang w:val="vi-VN"/>
        </w:rPr>
        <w:t>TRƯỞNG KHOA</w:t>
      </w:r>
    </w:p>
    <w:p w14:paraId="372C6B3F" w14:textId="77777777" w:rsidR="000E1281" w:rsidRPr="00A72080" w:rsidRDefault="000E1281" w:rsidP="00F2596A">
      <w:pPr>
        <w:spacing w:after="0" w:line="400" w:lineRule="exact"/>
        <w:jc w:val="both"/>
        <w:rPr>
          <w:rFonts w:ascii="Times New Roman" w:eastAsia="Times New Roman" w:hAnsi="Times New Roman"/>
          <w:color w:val="000000"/>
          <w:sz w:val="26"/>
          <w:szCs w:val="26"/>
          <w:lang w:val="vi-VN"/>
        </w:rPr>
      </w:pPr>
    </w:p>
    <w:p w14:paraId="3E1B187E" w14:textId="77777777" w:rsidR="000E1281" w:rsidRPr="00A72080" w:rsidRDefault="000E1281" w:rsidP="00F2596A">
      <w:pPr>
        <w:spacing w:after="0" w:line="400" w:lineRule="exact"/>
        <w:jc w:val="both"/>
        <w:rPr>
          <w:rFonts w:ascii="Times New Roman" w:hAnsi="Times New Roman"/>
          <w:b/>
          <w:sz w:val="26"/>
          <w:szCs w:val="26"/>
        </w:rPr>
      </w:pPr>
    </w:p>
    <w:p w14:paraId="308773FD" w14:textId="77777777" w:rsidR="005960C7" w:rsidRPr="00A72080" w:rsidRDefault="005960C7" w:rsidP="00F2596A">
      <w:pPr>
        <w:spacing w:after="0" w:line="400" w:lineRule="exact"/>
        <w:jc w:val="both"/>
        <w:rPr>
          <w:rFonts w:ascii="Times New Roman" w:hAnsi="Times New Roman"/>
          <w:b/>
          <w:sz w:val="26"/>
          <w:szCs w:val="26"/>
        </w:rPr>
      </w:pPr>
    </w:p>
    <w:p w14:paraId="57797F0F" w14:textId="3BED3E71" w:rsidR="000E1281" w:rsidRPr="00A72080" w:rsidRDefault="00797EC0" w:rsidP="00F2596A">
      <w:pPr>
        <w:spacing w:after="0" w:line="400" w:lineRule="exact"/>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00764EDD" w:rsidRPr="00A72080">
        <w:rPr>
          <w:rFonts w:ascii="Times New Roman" w:hAnsi="Times New Roman"/>
          <w:b/>
          <w:sz w:val="26"/>
          <w:szCs w:val="26"/>
        </w:rPr>
        <w:t xml:space="preserve">TS. </w:t>
      </w:r>
      <w:proofErr w:type="spellStart"/>
      <w:r w:rsidR="00764EDD" w:rsidRPr="00A72080">
        <w:rPr>
          <w:rFonts w:ascii="Times New Roman" w:hAnsi="Times New Roman"/>
          <w:b/>
          <w:sz w:val="26"/>
          <w:szCs w:val="26"/>
        </w:rPr>
        <w:t>Nguyễn</w:t>
      </w:r>
      <w:proofErr w:type="spellEnd"/>
      <w:r w:rsidR="00764EDD" w:rsidRPr="00A72080">
        <w:rPr>
          <w:rFonts w:ascii="Times New Roman" w:hAnsi="Times New Roman"/>
          <w:b/>
          <w:sz w:val="26"/>
          <w:szCs w:val="26"/>
        </w:rPr>
        <w:t xml:space="preserve"> </w:t>
      </w:r>
      <w:proofErr w:type="spellStart"/>
      <w:r w:rsidR="00764EDD" w:rsidRPr="00A72080">
        <w:rPr>
          <w:rFonts w:ascii="Times New Roman" w:hAnsi="Times New Roman"/>
          <w:b/>
          <w:sz w:val="26"/>
          <w:szCs w:val="26"/>
        </w:rPr>
        <w:t>Thị</w:t>
      </w:r>
      <w:proofErr w:type="spellEnd"/>
      <w:r w:rsidR="00764EDD" w:rsidRPr="00A72080">
        <w:rPr>
          <w:rFonts w:ascii="Times New Roman" w:hAnsi="Times New Roman"/>
          <w:b/>
          <w:sz w:val="26"/>
          <w:szCs w:val="26"/>
        </w:rPr>
        <w:t xml:space="preserve"> </w:t>
      </w:r>
      <w:proofErr w:type="spellStart"/>
      <w:r w:rsidR="00764EDD" w:rsidRPr="00A72080">
        <w:rPr>
          <w:rFonts w:ascii="Times New Roman" w:hAnsi="Times New Roman"/>
          <w:b/>
          <w:sz w:val="26"/>
          <w:szCs w:val="26"/>
        </w:rPr>
        <w:t>Tố</w:t>
      </w:r>
      <w:proofErr w:type="spellEnd"/>
      <w:r w:rsidR="00764EDD" w:rsidRPr="00A72080">
        <w:rPr>
          <w:rFonts w:ascii="Times New Roman" w:hAnsi="Times New Roman"/>
          <w:b/>
          <w:sz w:val="26"/>
          <w:szCs w:val="26"/>
        </w:rPr>
        <w:t xml:space="preserve"> </w:t>
      </w:r>
      <w:proofErr w:type="spellStart"/>
      <w:r w:rsidR="00764EDD" w:rsidRPr="00A72080">
        <w:rPr>
          <w:rFonts w:ascii="Times New Roman" w:hAnsi="Times New Roman"/>
          <w:b/>
          <w:sz w:val="26"/>
          <w:szCs w:val="26"/>
        </w:rPr>
        <w:t>Uyên</w:t>
      </w:r>
      <w:proofErr w:type="spellEnd"/>
    </w:p>
    <w:sectPr w:rsidR="000E1281" w:rsidRPr="00A72080" w:rsidSect="00A72080">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49AE" w14:textId="77777777" w:rsidR="00F17669" w:rsidRDefault="00F17669" w:rsidP="00444E36">
      <w:pPr>
        <w:spacing w:after="0" w:line="240" w:lineRule="auto"/>
      </w:pPr>
      <w:r>
        <w:separator/>
      </w:r>
    </w:p>
  </w:endnote>
  <w:endnote w:type="continuationSeparator" w:id="0">
    <w:p w14:paraId="5CA6B636" w14:textId="77777777" w:rsidR="00F17669" w:rsidRDefault="00F17669" w:rsidP="0044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0E59" w14:textId="77777777" w:rsidR="00285FD4" w:rsidRDefault="00285FD4" w:rsidP="00A07E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9543C6" w14:textId="77777777" w:rsidR="00285FD4" w:rsidRDefault="00285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E4EB" w14:textId="77777777" w:rsidR="00285FD4" w:rsidRDefault="00285FD4" w:rsidP="00A07E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02B4">
      <w:rPr>
        <w:rStyle w:val="PageNumber"/>
        <w:noProof/>
      </w:rPr>
      <w:t>6</w:t>
    </w:r>
    <w:r>
      <w:rPr>
        <w:rStyle w:val="PageNumber"/>
      </w:rPr>
      <w:fldChar w:fldCharType="end"/>
    </w:r>
  </w:p>
  <w:p w14:paraId="50A3F40C" w14:textId="77777777" w:rsidR="00285FD4" w:rsidRDefault="0028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ED19" w14:textId="77777777" w:rsidR="00F17669" w:rsidRDefault="00F17669" w:rsidP="00444E36">
      <w:pPr>
        <w:spacing w:after="0" w:line="240" w:lineRule="auto"/>
      </w:pPr>
      <w:r>
        <w:separator/>
      </w:r>
    </w:p>
  </w:footnote>
  <w:footnote w:type="continuationSeparator" w:id="0">
    <w:p w14:paraId="23532153" w14:textId="77777777" w:rsidR="00F17669" w:rsidRDefault="00F17669" w:rsidP="00444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89"/>
    <w:multiLevelType w:val="multilevel"/>
    <w:tmpl w:val="FEF478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E21573"/>
    <w:multiLevelType w:val="multilevel"/>
    <w:tmpl w:val="369C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F6366"/>
    <w:multiLevelType w:val="multilevel"/>
    <w:tmpl w:val="314A56EC"/>
    <w:lvl w:ilvl="0">
      <w:start w:val="1"/>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251E1621"/>
    <w:multiLevelType w:val="hybridMultilevel"/>
    <w:tmpl w:val="3D22C8D0"/>
    <w:lvl w:ilvl="0" w:tplc="F940C852">
      <w:start w:val="1"/>
      <w:numFmt w:val="bullet"/>
      <w:lvlText w:val="-"/>
      <w:lvlJc w:val="left"/>
      <w:pPr>
        <w:ind w:left="1170" w:hanging="360"/>
      </w:pPr>
      <w:rPr>
        <w:rFonts w:ascii="Times New Roman" w:eastAsia="MS Mincho"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F290465"/>
    <w:multiLevelType w:val="multilevel"/>
    <w:tmpl w:val="698A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93FD0"/>
    <w:multiLevelType w:val="multilevel"/>
    <w:tmpl w:val="C54C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53C33"/>
    <w:multiLevelType w:val="hybridMultilevel"/>
    <w:tmpl w:val="86085252"/>
    <w:lvl w:ilvl="0" w:tplc="F940C852">
      <w:start w:val="1"/>
      <w:numFmt w:val="bullet"/>
      <w:lvlText w:val="-"/>
      <w:lvlJc w:val="left"/>
      <w:pPr>
        <w:ind w:left="1170" w:hanging="360"/>
      </w:pPr>
      <w:rPr>
        <w:rFonts w:ascii="Times New Roman" w:eastAsia="MS Mincho"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A67613A"/>
    <w:multiLevelType w:val="multilevel"/>
    <w:tmpl w:val="7A2C8294"/>
    <w:lvl w:ilvl="0">
      <w:start w:val="1"/>
      <w:numFmt w:val="decimal"/>
      <w:lvlText w:val="%1."/>
      <w:lvlJc w:val="left"/>
      <w:pPr>
        <w:ind w:left="675" w:hanging="67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6BF737AB"/>
    <w:multiLevelType w:val="hybridMultilevel"/>
    <w:tmpl w:val="C74AE7F8"/>
    <w:lvl w:ilvl="0" w:tplc="F940C852">
      <w:start w:val="1"/>
      <w:numFmt w:val="bullet"/>
      <w:lvlText w:val="-"/>
      <w:lvlJc w:val="left"/>
      <w:pPr>
        <w:ind w:left="1170" w:hanging="360"/>
      </w:pPr>
      <w:rPr>
        <w:rFonts w:ascii="Times New Roman" w:eastAsia="MS Mincho"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B4548DB"/>
    <w:multiLevelType w:val="multilevel"/>
    <w:tmpl w:val="860E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40F10"/>
    <w:multiLevelType w:val="multilevel"/>
    <w:tmpl w:val="1E200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151065">
    <w:abstractNumId w:val="0"/>
  </w:num>
  <w:num w:numId="2" w16cid:durableId="1713965160">
    <w:abstractNumId w:val="4"/>
  </w:num>
  <w:num w:numId="3" w16cid:durableId="1877813242">
    <w:abstractNumId w:val="9"/>
  </w:num>
  <w:num w:numId="4" w16cid:durableId="780304050">
    <w:abstractNumId w:val="5"/>
  </w:num>
  <w:num w:numId="5" w16cid:durableId="310646749">
    <w:abstractNumId w:val="1"/>
  </w:num>
  <w:num w:numId="6" w16cid:durableId="1572495523">
    <w:abstractNumId w:val="10"/>
  </w:num>
  <w:num w:numId="7" w16cid:durableId="863597536">
    <w:abstractNumId w:val="2"/>
  </w:num>
  <w:num w:numId="8" w16cid:durableId="623192595">
    <w:abstractNumId w:val="6"/>
  </w:num>
  <w:num w:numId="9" w16cid:durableId="747654405">
    <w:abstractNumId w:val="8"/>
  </w:num>
  <w:num w:numId="10" w16cid:durableId="1615404759">
    <w:abstractNumId w:val="3"/>
  </w:num>
  <w:num w:numId="11" w16cid:durableId="361440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3E"/>
    <w:rsid w:val="00070DB0"/>
    <w:rsid w:val="00072947"/>
    <w:rsid w:val="000876E8"/>
    <w:rsid w:val="000A02B4"/>
    <w:rsid w:val="000A1A55"/>
    <w:rsid w:val="000A4F92"/>
    <w:rsid w:val="000A62CB"/>
    <w:rsid w:val="000B69C1"/>
    <w:rsid w:val="000D4C15"/>
    <w:rsid w:val="000D59E9"/>
    <w:rsid w:val="000E1281"/>
    <w:rsid w:val="0012751F"/>
    <w:rsid w:val="001422C3"/>
    <w:rsid w:val="001462E0"/>
    <w:rsid w:val="001504E0"/>
    <w:rsid w:val="00150BA5"/>
    <w:rsid w:val="00151270"/>
    <w:rsid w:val="001A27AE"/>
    <w:rsid w:val="001B4023"/>
    <w:rsid w:val="001F02F1"/>
    <w:rsid w:val="00202A61"/>
    <w:rsid w:val="002312F6"/>
    <w:rsid w:val="002342DD"/>
    <w:rsid w:val="00285FD4"/>
    <w:rsid w:val="002B5C40"/>
    <w:rsid w:val="002C63D3"/>
    <w:rsid w:val="002E5794"/>
    <w:rsid w:val="00327847"/>
    <w:rsid w:val="003309BE"/>
    <w:rsid w:val="00332FF0"/>
    <w:rsid w:val="003372D8"/>
    <w:rsid w:val="00340AA0"/>
    <w:rsid w:val="00363CC6"/>
    <w:rsid w:val="00374EF1"/>
    <w:rsid w:val="003805CF"/>
    <w:rsid w:val="00395006"/>
    <w:rsid w:val="003A01CE"/>
    <w:rsid w:val="003B2773"/>
    <w:rsid w:val="003B4008"/>
    <w:rsid w:val="003B737B"/>
    <w:rsid w:val="003D0496"/>
    <w:rsid w:val="003D2835"/>
    <w:rsid w:val="003F6864"/>
    <w:rsid w:val="00435092"/>
    <w:rsid w:val="00444E36"/>
    <w:rsid w:val="00475EBA"/>
    <w:rsid w:val="00483E36"/>
    <w:rsid w:val="004842A3"/>
    <w:rsid w:val="004A5962"/>
    <w:rsid w:val="004B4E9A"/>
    <w:rsid w:val="004B54AB"/>
    <w:rsid w:val="004C080F"/>
    <w:rsid w:val="004D6EB8"/>
    <w:rsid w:val="005536D8"/>
    <w:rsid w:val="00571B07"/>
    <w:rsid w:val="005960C7"/>
    <w:rsid w:val="005E559D"/>
    <w:rsid w:val="00623DE0"/>
    <w:rsid w:val="00624F22"/>
    <w:rsid w:val="00630B72"/>
    <w:rsid w:val="0063183C"/>
    <w:rsid w:val="006476EB"/>
    <w:rsid w:val="00683A42"/>
    <w:rsid w:val="006A497F"/>
    <w:rsid w:val="006C7273"/>
    <w:rsid w:val="006E71F4"/>
    <w:rsid w:val="0073573E"/>
    <w:rsid w:val="00764EDD"/>
    <w:rsid w:val="00776B13"/>
    <w:rsid w:val="00797EC0"/>
    <w:rsid w:val="0083124D"/>
    <w:rsid w:val="008477F4"/>
    <w:rsid w:val="008733EF"/>
    <w:rsid w:val="008B5404"/>
    <w:rsid w:val="008D14E6"/>
    <w:rsid w:val="00916F1A"/>
    <w:rsid w:val="00960AA4"/>
    <w:rsid w:val="00976176"/>
    <w:rsid w:val="00981532"/>
    <w:rsid w:val="009842F2"/>
    <w:rsid w:val="009A6D60"/>
    <w:rsid w:val="009B5338"/>
    <w:rsid w:val="009D5CC2"/>
    <w:rsid w:val="009F2315"/>
    <w:rsid w:val="00A017E7"/>
    <w:rsid w:val="00A03A5C"/>
    <w:rsid w:val="00A045A0"/>
    <w:rsid w:val="00A07E44"/>
    <w:rsid w:val="00A16D3E"/>
    <w:rsid w:val="00A702E7"/>
    <w:rsid w:val="00A72080"/>
    <w:rsid w:val="00A73564"/>
    <w:rsid w:val="00A90A94"/>
    <w:rsid w:val="00A9551C"/>
    <w:rsid w:val="00AA34DA"/>
    <w:rsid w:val="00AA36AD"/>
    <w:rsid w:val="00AB6CEA"/>
    <w:rsid w:val="00B2087F"/>
    <w:rsid w:val="00B20A06"/>
    <w:rsid w:val="00B31564"/>
    <w:rsid w:val="00B639FE"/>
    <w:rsid w:val="00B67656"/>
    <w:rsid w:val="00B74957"/>
    <w:rsid w:val="00B96009"/>
    <w:rsid w:val="00BD0D39"/>
    <w:rsid w:val="00C16FD0"/>
    <w:rsid w:val="00C308BA"/>
    <w:rsid w:val="00C37BC7"/>
    <w:rsid w:val="00C44B96"/>
    <w:rsid w:val="00C5022E"/>
    <w:rsid w:val="00C577B5"/>
    <w:rsid w:val="00C579A2"/>
    <w:rsid w:val="00C77F7C"/>
    <w:rsid w:val="00C903AA"/>
    <w:rsid w:val="00CA5538"/>
    <w:rsid w:val="00CB7C5E"/>
    <w:rsid w:val="00CC1F0F"/>
    <w:rsid w:val="00CC563A"/>
    <w:rsid w:val="00CE2C28"/>
    <w:rsid w:val="00D1154D"/>
    <w:rsid w:val="00D12272"/>
    <w:rsid w:val="00D570A2"/>
    <w:rsid w:val="00D668ED"/>
    <w:rsid w:val="00D722A0"/>
    <w:rsid w:val="00D809A6"/>
    <w:rsid w:val="00D91878"/>
    <w:rsid w:val="00DB0DA1"/>
    <w:rsid w:val="00DC11DE"/>
    <w:rsid w:val="00DC15ED"/>
    <w:rsid w:val="00DD4068"/>
    <w:rsid w:val="00DE1DE5"/>
    <w:rsid w:val="00DF0CD6"/>
    <w:rsid w:val="00DF2DC4"/>
    <w:rsid w:val="00DF4D33"/>
    <w:rsid w:val="00E0736D"/>
    <w:rsid w:val="00E1638F"/>
    <w:rsid w:val="00E469C5"/>
    <w:rsid w:val="00E82D15"/>
    <w:rsid w:val="00EB7BD6"/>
    <w:rsid w:val="00EC1BE5"/>
    <w:rsid w:val="00ED03EE"/>
    <w:rsid w:val="00ED29D6"/>
    <w:rsid w:val="00ED5DA1"/>
    <w:rsid w:val="00F05A0A"/>
    <w:rsid w:val="00F0772A"/>
    <w:rsid w:val="00F07C00"/>
    <w:rsid w:val="00F16D3A"/>
    <w:rsid w:val="00F17669"/>
    <w:rsid w:val="00F2596A"/>
    <w:rsid w:val="00F27DD8"/>
    <w:rsid w:val="00F35155"/>
    <w:rsid w:val="00F75910"/>
    <w:rsid w:val="00F945FE"/>
    <w:rsid w:val="00FB5CE5"/>
    <w:rsid w:val="00FB647B"/>
    <w:rsid w:val="00FC70D1"/>
    <w:rsid w:val="00FD1102"/>
    <w:rsid w:val="00FD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0D0C"/>
  <w15:chartTrackingRefBased/>
  <w15:docId w15:val="{49035377-D9F0-4BDD-A368-3D59BBA9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38"/>
    <w:pPr>
      <w:ind w:left="720"/>
      <w:contextualSpacing/>
    </w:pPr>
  </w:style>
  <w:style w:type="paragraph" w:styleId="Header">
    <w:name w:val="header"/>
    <w:basedOn w:val="Normal"/>
    <w:link w:val="HeaderChar"/>
    <w:uiPriority w:val="99"/>
    <w:unhideWhenUsed/>
    <w:rsid w:val="00444E36"/>
    <w:pPr>
      <w:tabs>
        <w:tab w:val="center" w:pos="4680"/>
        <w:tab w:val="right" w:pos="9360"/>
      </w:tabs>
    </w:pPr>
  </w:style>
  <w:style w:type="character" w:customStyle="1" w:styleId="HeaderChar">
    <w:name w:val="Header Char"/>
    <w:link w:val="Header"/>
    <w:uiPriority w:val="99"/>
    <w:rsid w:val="00444E36"/>
    <w:rPr>
      <w:sz w:val="22"/>
      <w:szCs w:val="22"/>
      <w:lang w:eastAsia="en-US"/>
    </w:rPr>
  </w:style>
  <w:style w:type="paragraph" w:styleId="Footer">
    <w:name w:val="footer"/>
    <w:basedOn w:val="Normal"/>
    <w:link w:val="FooterChar"/>
    <w:uiPriority w:val="99"/>
    <w:unhideWhenUsed/>
    <w:rsid w:val="00444E36"/>
    <w:pPr>
      <w:tabs>
        <w:tab w:val="center" w:pos="4680"/>
        <w:tab w:val="right" w:pos="9360"/>
      </w:tabs>
    </w:pPr>
  </w:style>
  <w:style w:type="character" w:customStyle="1" w:styleId="FooterChar">
    <w:name w:val="Footer Char"/>
    <w:link w:val="Footer"/>
    <w:uiPriority w:val="99"/>
    <w:rsid w:val="00444E36"/>
    <w:rPr>
      <w:sz w:val="22"/>
      <w:szCs w:val="22"/>
      <w:lang w:eastAsia="en-US"/>
    </w:rPr>
  </w:style>
  <w:style w:type="character" w:styleId="PageNumber">
    <w:name w:val="page number"/>
    <w:uiPriority w:val="99"/>
    <w:semiHidden/>
    <w:unhideWhenUsed/>
    <w:rsid w:val="0044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244">
      <w:bodyDiv w:val="1"/>
      <w:marLeft w:val="0"/>
      <w:marRight w:val="0"/>
      <w:marTop w:val="0"/>
      <w:marBottom w:val="0"/>
      <w:divBdr>
        <w:top w:val="none" w:sz="0" w:space="0" w:color="auto"/>
        <w:left w:val="none" w:sz="0" w:space="0" w:color="auto"/>
        <w:bottom w:val="none" w:sz="0" w:space="0" w:color="auto"/>
        <w:right w:val="none" w:sz="0" w:space="0" w:color="auto"/>
      </w:divBdr>
    </w:div>
    <w:div w:id="479663515">
      <w:bodyDiv w:val="1"/>
      <w:marLeft w:val="0"/>
      <w:marRight w:val="0"/>
      <w:marTop w:val="0"/>
      <w:marBottom w:val="0"/>
      <w:divBdr>
        <w:top w:val="none" w:sz="0" w:space="0" w:color="auto"/>
        <w:left w:val="none" w:sz="0" w:space="0" w:color="auto"/>
        <w:bottom w:val="none" w:sz="0" w:space="0" w:color="auto"/>
        <w:right w:val="none" w:sz="0" w:space="0" w:color="auto"/>
      </w:divBdr>
    </w:div>
    <w:div w:id="1009451371">
      <w:bodyDiv w:val="1"/>
      <w:marLeft w:val="0"/>
      <w:marRight w:val="0"/>
      <w:marTop w:val="0"/>
      <w:marBottom w:val="0"/>
      <w:divBdr>
        <w:top w:val="none" w:sz="0" w:space="0" w:color="auto"/>
        <w:left w:val="none" w:sz="0" w:space="0" w:color="auto"/>
        <w:bottom w:val="none" w:sz="0" w:space="0" w:color="auto"/>
        <w:right w:val="none" w:sz="0" w:space="0" w:color="auto"/>
      </w:divBdr>
    </w:div>
    <w:div w:id="1357385822">
      <w:bodyDiv w:val="1"/>
      <w:marLeft w:val="0"/>
      <w:marRight w:val="0"/>
      <w:marTop w:val="0"/>
      <w:marBottom w:val="0"/>
      <w:divBdr>
        <w:top w:val="none" w:sz="0" w:space="0" w:color="auto"/>
        <w:left w:val="none" w:sz="0" w:space="0" w:color="auto"/>
        <w:bottom w:val="none" w:sz="0" w:space="0" w:color="auto"/>
        <w:right w:val="none" w:sz="0" w:space="0" w:color="auto"/>
      </w:divBdr>
    </w:div>
    <w:div w:id="15134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Thị Tố Uyên</cp:lastModifiedBy>
  <cp:revision>5</cp:revision>
  <cp:lastPrinted>2020-02-19T02:04:00Z</cp:lastPrinted>
  <dcterms:created xsi:type="dcterms:W3CDTF">2023-10-31T13:53:00Z</dcterms:created>
  <dcterms:modified xsi:type="dcterms:W3CDTF">2023-10-31T15:16:00Z</dcterms:modified>
</cp:coreProperties>
</file>